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8D" w:rsidRPr="00692410" w:rsidRDefault="0020358D" w:rsidP="00C84E78">
      <w:pPr>
        <w:jc w:val="center"/>
        <w:rPr>
          <w:b/>
          <w:caps/>
          <w:sz w:val="28"/>
          <w:szCs w:val="24"/>
        </w:rPr>
      </w:pPr>
      <w:r w:rsidRPr="00692410">
        <w:rPr>
          <w:b/>
          <w:caps/>
          <w:sz w:val="28"/>
          <w:szCs w:val="24"/>
        </w:rPr>
        <w:t>Abordaje novedoso en desórdenes alimentarios</w:t>
      </w:r>
    </w:p>
    <w:p w:rsidR="00935408" w:rsidRPr="00692410" w:rsidRDefault="00935408">
      <w:pPr>
        <w:jc w:val="center"/>
        <w:rPr>
          <w:rFonts w:eastAsia="Arial"/>
          <w:i/>
        </w:rPr>
      </w:pPr>
    </w:p>
    <w:p w:rsidR="00935408" w:rsidRPr="00692410" w:rsidRDefault="0020358D">
      <w:pPr>
        <w:jc w:val="right"/>
        <w:rPr>
          <w:rFonts w:eastAsia="Arial"/>
          <w:sz w:val="24"/>
          <w:szCs w:val="24"/>
        </w:rPr>
      </w:pPr>
      <w:r w:rsidRPr="00692410">
        <w:rPr>
          <w:sz w:val="24"/>
          <w:szCs w:val="24"/>
        </w:rPr>
        <w:t>Graciela Angélica Cejas</w:t>
      </w:r>
      <w:r w:rsidR="00885135" w:rsidRPr="00692410">
        <w:rPr>
          <w:rFonts w:eastAsia="Arial"/>
          <w:sz w:val="24"/>
          <w:szCs w:val="24"/>
        </w:rPr>
        <w:t xml:space="preserve">, </w:t>
      </w:r>
      <w:hyperlink r:id="rId7" w:history="1">
        <w:r w:rsidRPr="00692410">
          <w:rPr>
            <w:rStyle w:val="Hipervnculo"/>
            <w:sz w:val="24"/>
            <w:szCs w:val="24"/>
          </w:rPr>
          <w:t>cejasgraciela59@gmail.com</w:t>
        </w:r>
      </w:hyperlink>
    </w:p>
    <w:p w:rsidR="00935408" w:rsidRPr="00692410" w:rsidRDefault="00935408">
      <w:pPr>
        <w:jc w:val="left"/>
        <w:rPr>
          <w:rFonts w:eastAsia="Arial"/>
          <w:sz w:val="24"/>
          <w:szCs w:val="24"/>
        </w:rPr>
      </w:pPr>
      <w:bookmarkStart w:id="0" w:name="_heading=h.qyrbcuwlqp5f" w:colFirst="0" w:colLast="0"/>
      <w:bookmarkEnd w:id="0"/>
    </w:p>
    <w:p w:rsidR="00935408" w:rsidRPr="00692410" w:rsidRDefault="00885135">
      <w:pPr>
        <w:jc w:val="left"/>
        <w:rPr>
          <w:rFonts w:eastAsia="Arial"/>
          <w:sz w:val="24"/>
          <w:szCs w:val="24"/>
        </w:rPr>
      </w:pPr>
      <w:bookmarkStart w:id="1" w:name="_heading=h.30j0zll" w:colFirst="0" w:colLast="0"/>
      <w:bookmarkEnd w:id="1"/>
      <w:r w:rsidRPr="00692410">
        <w:rPr>
          <w:rFonts w:eastAsia="Arial"/>
          <w:sz w:val="24"/>
          <w:szCs w:val="24"/>
        </w:rPr>
        <w:t>Duración de la comunicación: 35-40’ (10-15’ para preguntas).</w:t>
      </w:r>
    </w:p>
    <w:p w:rsidR="00935408" w:rsidRPr="00692410" w:rsidRDefault="00885135">
      <w:pPr>
        <w:jc w:val="left"/>
        <w:rPr>
          <w:rFonts w:eastAsia="Arial"/>
          <w:sz w:val="24"/>
          <w:szCs w:val="24"/>
        </w:rPr>
      </w:pPr>
      <w:r w:rsidRPr="00692410">
        <w:rPr>
          <w:rFonts w:eastAsia="Arial"/>
          <w:sz w:val="24"/>
          <w:szCs w:val="24"/>
        </w:rPr>
        <w:t>Idioma de la comunicación:</w:t>
      </w:r>
      <w:r w:rsidR="0020358D" w:rsidRPr="00692410">
        <w:rPr>
          <w:rFonts w:eastAsia="Arial"/>
          <w:sz w:val="24"/>
          <w:szCs w:val="24"/>
        </w:rPr>
        <w:t xml:space="preserve"> español</w:t>
      </w:r>
    </w:p>
    <w:p w:rsidR="00935408" w:rsidRDefault="00885135">
      <w:pPr>
        <w:jc w:val="left"/>
        <w:rPr>
          <w:rFonts w:eastAsia="Arial"/>
          <w:sz w:val="24"/>
          <w:szCs w:val="24"/>
        </w:rPr>
      </w:pPr>
      <w:r w:rsidRPr="00692410">
        <w:rPr>
          <w:rFonts w:eastAsia="Arial"/>
          <w:sz w:val="24"/>
          <w:szCs w:val="24"/>
        </w:rPr>
        <w:t>Aporta traducción:</w:t>
      </w:r>
      <w:r w:rsidR="0020358D" w:rsidRPr="00692410">
        <w:rPr>
          <w:rFonts w:eastAsia="Arial"/>
          <w:sz w:val="24"/>
          <w:szCs w:val="24"/>
        </w:rPr>
        <w:t xml:space="preserve"> no</w:t>
      </w:r>
    </w:p>
    <w:p w:rsidR="00966E4E" w:rsidRPr="00966E4E" w:rsidRDefault="00966E4E">
      <w:pPr>
        <w:jc w:val="left"/>
        <w:rPr>
          <w:rFonts w:eastAsia="Arial"/>
          <w:b/>
          <w:color w:val="FF0000"/>
          <w:sz w:val="24"/>
          <w:szCs w:val="24"/>
        </w:rPr>
      </w:pPr>
      <w:r w:rsidRPr="00966E4E">
        <w:rPr>
          <w:rFonts w:eastAsia="Arial"/>
          <w:b/>
          <w:color w:val="FF0000"/>
          <w:sz w:val="24"/>
          <w:szCs w:val="24"/>
        </w:rPr>
        <w:t>Online</w:t>
      </w:r>
    </w:p>
    <w:p w:rsidR="00935408" w:rsidRPr="00692410" w:rsidRDefault="00935408">
      <w:pPr>
        <w:rPr>
          <w:rFonts w:eastAsia="Arial"/>
          <w:sz w:val="24"/>
          <w:szCs w:val="24"/>
        </w:rPr>
      </w:pPr>
    </w:p>
    <w:p w:rsidR="00935408" w:rsidRPr="00692410" w:rsidRDefault="00885135">
      <w:pPr>
        <w:rPr>
          <w:rFonts w:eastAsia="Arial"/>
          <w:sz w:val="24"/>
          <w:szCs w:val="24"/>
        </w:rPr>
      </w:pPr>
      <w:r w:rsidRPr="00692410">
        <w:rPr>
          <w:rFonts w:eastAsia="Arial"/>
          <w:b/>
          <w:sz w:val="24"/>
          <w:szCs w:val="24"/>
        </w:rPr>
        <w:t>RESUMEN</w:t>
      </w:r>
    </w:p>
    <w:p w:rsidR="0020358D" w:rsidRPr="00692410" w:rsidRDefault="0020358D" w:rsidP="0020358D">
      <w:pPr>
        <w:spacing w:after="200"/>
        <w:rPr>
          <w:rFonts w:eastAsiaTheme="minorHAnsi"/>
          <w:sz w:val="24"/>
          <w:szCs w:val="22"/>
          <w:lang w:val="es-AR" w:eastAsia="en-US"/>
        </w:rPr>
      </w:pPr>
      <w:r w:rsidRPr="00692410">
        <w:rPr>
          <w:rFonts w:eastAsiaTheme="minorHAnsi"/>
          <w:sz w:val="24"/>
          <w:szCs w:val="22"/>
          <w:lang w:val="es-AR" w:eastAsia="en-US"/>
        </w:rPr>
        <w:t xml:space="preserve">Mi propósito es compartir en este congreso internacional: reflexiones, experiencias, investigaciones, hallazgos clínicos y teorizaciones de estos últimos tiempos sobre el quehacer clínico en trastornos alimentarios. A la luz de los nuevos paradigmas sociales que nos atraviesan como sociedad. </w:t>
      </w:r>
    </w:p>
    <w:p w:rsidR="0020358D" w:rsidRPr="00692410" w:rsidRDefault="0020358D" w:rsidP="0020358D">
      <w:pPr>
        <w:spacing w:after="200"/>
        <w:rPr>
          <w:rFonts w:eastAsiaTheme="minorHAnsi"/>
          <w:sz w:val="24"/>
          <w:szCs w:val="22"/>
          <w:lang w:val="es-AR" w:eastAsia="en-US"/>
        </w:rPr>
      </w:pPr>
      <w:r w:rsidRPr="00692410">
        <w:rPr>
          <w:rFonts w:eastAsiaTheme="minorHAnsi"/>
          <w:sz w:val="24"/>
          <w:szCs w:val="22"/>
          <w:lang w:val="es-AR" w:eastAsia="en-US"/>
        </w:rPr>
        <w:t xml:space="preserve">El empoderamiento femenino, la aceptación de la diversidad corporal, la interrogación e interpelación de los modelos patriarcales de dominio cultural, la sociedad de consumo que nos impone si o si consumir comida y por otro lado nos critica si engordamos,  el dictamen de los  cuerpos hegemónicos, la </w:t>
      </w:r>
      <w:proofErr w:type="spellStart"/>
      <w:r w:rsidRPr="00692410">
        <w:rPr>
          <w:rFonts w:eastAsiaTheme="minorHAnsi"/>
          <w:sz w:val="24"/>
          <w:szCs w:val="22"/>
          <w:lang w:val="es-AR" w:eastAsia="en-US"/>
        </w:rPr>
        <w:t>gordofobia</w:t>
      </w:r>
      <w:proofErr w:type="spellEnd"/>
      <w:r w:rsidRPr="00692410">
        <w:rPr>
          <w:rFonts w:eastAsiaTheme="minorHAnsi"/>
          <w:sz w:val="24"/>
          <w:szCs w:val="22"/>
          <w:lang w:val="es-AR" w:eastAsia="en-US"/>
        </w:rPr>
        <w:t xml:space="preserve"> </w:t>
      </w:r>
      <w:r w:rsidR="00C84E78" w:rsidRPr="00692410">
        <w:rPr>
          <w:rFonts w:eastAsiaTheme="minorHAnsi"/>
          <w:sz w:val="24"/>
          <w:szCs w:val="22"/>
          <w:lang w:val="es-AR" w:eastAsia="en-US"/>
        </w:rPr>
        <w:t>generalizada, la violencia de gé</w:t>
      </w:r>
      <w:r w:rsidRPr="00692410">
        <w:rPr>
          <w:rFonts w:eastAsiaTheme="minorHAnsi"/>
          <w:sz w:val="24"/>
          <w:szCs w:val="22"/>
          <w:lang w:val="es-AR" w:eastAsia="en-US"/>
        </w:rPr>
        <w:t xml:space="preserve">nero física y psicológica  el efecto del aislamiento </w:t>
      </w:r>
      <w:proofErr w:type="spellStart"/>
      <w:r w:rsidRPr="00692410">
        <w:rPr>
          <w:rFonts w:eastAsiaTheme="minorHAnsi"/>
          <w:sz w:val="24"/>
          <w:szCs w:val="22"/>
          <w:lang w:val="es-AR" w:eastAsia="en-US"/>
        </w:rPr>
        <w:t>postpandemia</w:t>
      </w:r>
      <w:proofErr w:type="spellEnd"/>
      <w:r w:rsidRPr="00692410">
        <w:rPr>
          <w:rFonts w:eastAsiaTheme="minorHAnsi"/>
          <w:sz w:val="24"/>
          <w:szCs w:val="22"/>
          <w:lang w:val="es-AR" w:eastAsia="en-US"/>
        </w:rPr>
        <w:t xml:space="preserve"> son variables generadoras de desórdenes alimentarios,  visibilizar estos paradigmas hacen que se neutralizan los introyectos generadores de estas patologías. </w:t>
      </w:r>
    </w:p>
    <w:p w:rsidR="0020358D" w:rsidRPr="00692410" w:rsidRDefault="0020358D" w:rsidP="0020358D">
      <w:pPr>
        <w:spacing w:after="200"/>
        <w:rPr>
          <w:rFonts w:eastAsiaTheme="minorHAnsi"/>
          <w:sz w:val="24"/>
          <w:szCs w:val="22"/>
          <w:lang w:val="es-AR" w:eastAsia="en-US"/>
        </w:rPr>
      </w:pPr>
      <w:r w:rsidRPr="00692410">
        <w:rPr>
          <w:rFonts w:eastAsiaTheme="minorHAnsi"/>
          <w:sz w:val="24"/>
          <w:szCs w:val="22"/>
          <w:lang w:val="es-AR" w:eastAsia="en-US"/>
        </w:rPr>
        <w:t>Considerando también que los trastornos de la conducta alimentaria han ido en aumento y creciendo en cantidad de casos a nivel mundial, constituye esta una excelente oportunidad para compartir mi investigación clínica en el campo internacional. Mi propósito es trasmitir y compartir líneas de trabajo reactualizados, compartir técnicas expresivas, integrativas supresivas y de concientización que sirvan en la prevención y tratamiento de estas problemáticas, poniendo énfasis en la autorregulación alimentaria y emocional.</w:t>
      </w:r>
    </w:p>
    <w:p w:rsidR="0020358D" w:rsidRPr="00692410" w:rsidRDefault="0020358D" w:rsidP="0020358D">
      <w:pPr>
        <w:spacing w:after="200"/>
        <w:rPr>
          <w:rFonts w:eastAsiaTheme="minorHAnsi"/>
          <w:sz w:val="24"/>
          <w:szCs w:val="22"/>
          <w:lang w:val="es-AR" w:eastAsia="en-US"/>
        </w:rPr>
      </w:pPr>
      <w:r w:rsidRPr="00692410">
        <w:rPr>
          <w:rFonts w:eastAsiaTheme="minorHAnsi"/>
          <w:sz w:val="24"/>
          <w:szCs w:val="22"/>
          <w:lang w:val="es-AR" w:eastAsia="en-US"/>
        </w:rPr>
        <w:t xml:space="preserve">Yo hace 30 años vengo trabajando en desórdenes alimentarios y preguntándome la mejor manera de abordar estos pacientes desde su singularidad. De hecho, yo de muy joven padecí de bulimia y esa misma recuperación a través del enfoque gestáltico me impulsó a escribir también sobre el tema y ayudar a otros individuos en su restablecimiento, y también a dar seminarios en </w:t>
      </w:r>
      <w:r w:rsidRPr="00692410">
        <w:rPr>
          <w:rFonts w:eastAsiaTheme="minorHAnsi"/>
          <w:sz w:val="24"/>
          <w:szCs w:val="22"/>
          <w:lang w:val="es-AR" w:eastAsia="en-US"/>
        </w:rPr>
        <w:lastRenderedPageBreak/>
        <w:t>mi país sobre el tema y a escribir en revistas e inclusive a escribir un libro sobre el tema el año pasado. Espero poder compartir evento estos hallazgos.</w:t>
      </w:r>
    </w:p>
    <w:p w:rsidR="00935408" w:rsidRPr="00692410" w:rsidRDefault="00935408">
      <w:pPr>
        <w:rPr>
          <w:rFonts w:eastAsia="Arial"/>
          <w:sz w:val="24"/>
          <w:szCs w:val="24"/>
        </w:rPr>
      </w:pPr>
    </w:p>
    <w:p w:rsidR="00935408" w:rsidRPr="00692410" w:rsidRDefault="00885135">
      <w:pPr>
        <w:rPr>
          <w:rFonts w:eastAsia="Arial"/>
          <w:sz w:val="24"/>
          <w:szCs w:val="24"/>
        </w:rPr>
      </w:pPr>
      <w:r w:rsidRPr="00692410">
        <w:rPr>
          <w:rFonts w:eastAsia="Arial"/>
          <w:b/>
          <w:sz w:val="24"/>
          <w:szCs w:val="24"/>
        </w:rPr>
        <w:t>Palabras clave</w:t>
      </w:r>
      <w:r w:rsidRPr="00692410">
        <w:rPr>
          <w:rFonts w:eastAsia="Arial"/>
          <w:sz w:val="24"/>
          <w:szCs w:val="24"/>
        </w:rPr>
        <w:t xml:space="preserve">: </w:t>
      </w:r>
      <w:r w:rsidR="00C84E78" w:rsidRPr="00692410">
        <w:rPr>
          <w:rFonts w:eastAsia="Arial"/>
          <w:sz w:val="24"/>
          <w:szCs w:val="24"/>
        </w:rPr>
        <w:t xml:space="preserve">desórdenes alimentarios, </w:t>
      </w:r>
      <w:r w:rsidR="005B038A" w:rsidRPr="00692410">
        <w:rPr>
          <w:rFonts w:eastAsia="Arial"/>
          <w:sz w:val="24"/>
          <w:szCs w:val="24"/>
        </w:rPr>
        <w:t xml:space="preserve">técnicas gestálticas, </w:t>
      </w:r>
      <w:proofErr w:type="spellStart"/>
      <w:r w:rsidR="00A907C0" w:rsidRPr="00692410">
        <w:rPr>
          <w:rFonts w:eastAsia="Arial"/>
          <w:sz w:val="24"/>
          <w:szCs w:val="24"/>
        </w:rPr>
        <w:t>gordofobia</w:t>
      </w:r>
      <w:proofErr w:type="spellEnd"/>
      <w:r w:rsidR="00A907C0" w:rsidRPr="00692410">
        <w:rPr>
          <w:rFonts w:eastAsia="Arial"/>
          <w:sz w:val="24"/>
          <w:szCs w:val="24"/>
        </w:rPr>
        <w:t>, patriarcado</w:t>
      </w:r>
    </w:p>
    <w:p w:rsidR="00935408" w:rsidRPr="00692410" w:rsidRDefault="00935408">
      <w:pPr>
        <w:rPr>
          <w:rFonts w:eastAsia="Arial"/>
          <w:b/>
          <w:sz w:val="24"/>
          <w:szCs w:val="24"/>
        </w:rPr>
      </w:pPr>
    </w:p>
    <w:p w:rsidR="00935408" w:rsidRPr="00692410" w:rsidRDefault="00885135">
      <w:pPr>
        <w:rPr>
          <w:rFonts w:eastAsia="Arial"/>
          <w:b/>
          <w:sz w:val="24"/>
          <w:szCs w:val="24"/>
        </w:rPr>
      </w:pPr>
      <w:r w:rsidRPr="00692410">
        <w:rPr>
          <w:rFonts w:eastAsia="Arial"/>
          <w:b/>
          <w:sz w:val="24"/>
          <w:szCs w:val="24"/>
        </w:rPr>
        <w:t xml:space="preserve">CV: </w:t>
      </w:r>
    </w:p>
    <w:p w:rsidR="00A907C0" w:rsidRPr="00692410" w:rsidRDefault="00A907C0" w:rsidP="00A907C0">
      <w:pPr>
        <w:rPr>
          <w:sz w:val="24"/>
          <w:szCs w:val="24"/>
        </w:rPr>
      </w:pPr>
      <w:r w:rsidRPr="00692410">
        <w:rPr>
          <w:sz w:val="24"/>
          <w:szCs w:val="24"/>
        </w:rPr>
        <w:t>-Título de grado: Licenciada en psicología egresada año1983 y sexóloga (2008)</w:t>
      </w:r>
    </w:p>
    <w:p w:rsidR="00A907C0" w:rsidRPr="00692410" w:rsidRDefault="00A907C0" w:rsidP="00A907C0">
      <w:pPr>
        <w:rPr>
          <w:sz w:val="24"/>
          <w:szCs w:val="24"/>
        </w:rPr>
      </w:pPr>
      <w:r w:rsidRPr="00692410">
        <w:rPr>
          <w:sz w:val="24"/>
          <w:szCs w:val="24"/>
        </w:rPr>
        <w:t xml:space="preserve">-Egresada de la Escuela de la </w:t>
      </w:r>
      <w:proofErr w:type="spellStart"/>
      <w:r w:rsidRPr="00692410">
        <w:rPr>
          <w:sz w:val="24"/>
          <w:szCs w:val="24"/>
        </w:rPr>
        <w:t>Asociacion</w:t>
      </w:r>
      <w:proofErr w:type="spellEnd"/>
      <w:r w:rsidRPr="00692410">
        <w:rPr>
          <w:sz w:val="24"/>
          <w:szCs w:val="24"/>
        </w:rPr>
        <w:t xml:space="preserve"> </w:t>
      </w:r>
      <w:r w:rsidR="002703F7" w:rsidRPr="00692410">
        <w:rPr>
          <w:sz w:val="24"/>
          <w:szCs w:val="24"/>
        </w:rPr>
        <w:t>Gestáltica</w:t>
      </w:r>
      <w:r w:rsidRPr="00692410">
        <w:rPr>
          <w:sz w:val="24"/>
          <w:szCs w:val="24"/>
        </w:rPr>
        <w:t xml:space="preserve"> de Buenos Aires: Año 2008. (14</w:t>
      </w:r>
    </w:p>
    <w:p w:rsidR="00A907C0" w:rsidRPr="00692410" w:rsidRDefault="00A907C0" w:rsidP="00A907C0">
      <w:pPr>
        <w:rPr>
          <w:sz w:val="24"/>
          <w:szCs w:val="24"/>
        </w:rPr>
      </w:pPr>
      <w:r w:rsidRPr="00692410">
        <w:rPr>
          <w:sz w:val="24"/>
          <w:szCs w:val="24"/>
        </w:rPr>
        <w:t>años de antigüedad)</w:t>
      </w:r>
    </w:p>
    <w:p w:rsidR="00A907C0" w:rsidRPr="00692410" w:rsidRDefault="00A907C0" w:rsidP="00A907C0">
      <w:pPr>
        <w:rPr>
          <w:sz w:val="24"/>
          <w:szCs w:val="24"/>
        </w:rPr>
      </w:pPr>
      <w:r w:rsidRPr="00692410">
        <w:rPr>
          <w:sz w:val="24"/>
          <w:szCs w:val="24"/>
        </w:rPr>
        <w:t xml:space="preserve">-Curso de postgrado y especialización en aspectos </w:t>
      </w:r>
      <w:r w:rsidR="002703F7" w:rsidRPr="00692410">
        <w:rPr>
          <w:sz w:val="24"/>
          <w:szCs w:val="24"/>
        </w:rPr>
        <w:t>Psicológicos</w:t>
      </w:r>
      <w:r w:rsidRPr="00692410">
        <w:rPr>
          <w:sz w:val="24"/>
          <w:szCs w:val="24"/>
        </w:rPr>
        <w:t xml:space="preserve"> de la obesidad.</w:t>
      </w:r>
    </w:p>
    <w:p w:rsidR="00A907C0" w:rsidRPr="00692410" w:rsidRDefault="00A907C0" w:rsidP="00A907C0">
      <w:pPr>
        <w:rPr>
          <w:sz w:val="24"/>
          <w:szCs w:val="24"/>
        </w:rPr>
      </w:pPr>
      <w:r w:rsidRPr="00692410">
        <w:rPr>
          <w:sz w:val="24"/>
          <w:szCs w:val="24"/>
        </w:rPr>
        <w:t>Recursos clínicos para su abordaje. En la Universidad Favaloro Ciclo anual 2008.</w:t>
      </w:r>
    </w:p>
    <w:p w:rsidR="00A907C0" w:rsidRPr="00692410" w:rsidRDefault="00A907C0" w:rsidP="00A907C0">
      <w:pPr>
        <w:rPr>
          <w:sz w:val="24"/>
          <w:szCs w:val="24"/>
        </w:rPr>
      </w:pPr>
      <w:r w:rsidRPr="00692410">
        <w:rPr>
          <w:sz w:val="24"/>
          <w:szCs w:val="24"/>
        </w:rPr>
        <w:t>-Diplomatura de “Genero y Movimientos Feministas “Dictado por la Universidad de</w:t>
      </w:r>
    </w:p>
    <w:p w:rsidR="00A907C0" w:rsidRPr="00692410" w:rsidRDefault="00A907C0" w:rsidP="00A907C0">
      <w:pPr>
        <w:rPr>
          <w:sz w:val="24"/>
          <w:szCs w:val="24"/>
        </w:rPr>
      </w:pPr>
      <w:r w:rsidRPr="00692410">
        <w:rPr>
          <w:sz w:val="24"/>
          <w:szCs w:val="24"/>
        </w:rPr>
        <w:t xml:space="preserve">Buenos Aires, Facultad de Filosofía y </w:t>
      </w:r>
      <w:proofErr w:type="spellStart"/>
      <w:r w:rsidRPr="00692410">
        <w:rPr>
          <w:sz w:val="24"/>
          <w:szCs w:val="24"/>
        </w:rPr>
        <w:t>Sholem</w:t>
      </w:r>
      <w:proofErr w:type="spellEnd"/>
      <w:r w:rsidRPr="00692410">
        <w:rPr>
          <w:sz w:val="24"/>
          <w:szCs w:val="24"/>
        </w:rPr>
        <w:t>. Ciclo 2020</w:t>
      </w:r>
    </w:p>
    <w:p w:rsidR="00A907C0" w:rsidRPr="00692410" w:rsidRDefault="00A907C0" w:rsidP="00A907C0">
      <w:pPr>
        <w:rPr>
          <w:sz w:val="24"/>
          <w:szCs w:val="24"/>
        </w:rPr>
      </w:pPr>
      <w:r w:rsidRPr="00692410">
        <w:rPr>
          <w:sz w:val="24"/>
          <w:szCs w:val="24"/>
        </w:rPr>
        <w:t>-Coordinadora del espacio grupal semanal para el restablecimiento de desórdenes</w:t>
      </w:r>
    </w:p>
    <w:p w:rsidR="00A907C0" w:rsidRPr="00692410" w:rsidRDefault="00A907C0" w:rsidP="00A907C0">
      <w:pPr>
        <w:rPr>
          <w:sz w:val="24"/>
          <w:szCs w:val="24"/>
        </w:rPr>
      </w:pPr>
      <w:r w:rsidRPr="00692410">
        <w:rPr>
          <w:sz w:val="24"/>
          <w:szCs w:val="24"/>
        </w:rPr>
        <w:t>alimentarios “las cosas del comer” Desde mayo del 2020 hasta la actualidad</w:t>
      </w:r>
    </w:p>
    <w:p w:rsidR="00A907C0" w:rsidRPr="00692410" w:rsidRDefault="00A907C0" w:rsidP="00A907C0">
      <w:pPr>
        <w:rPr>
          <w:sz w:val="24"/>
          <w:szCs w:val="24"/>
        </w:rPr>
      </w:pPr>
      <w:r w:rsidRPr="00692410">
        <w:rPr>
          <w:sz w:val="24"/>
          <w:szCs w:val="24"/>
        </w:rPr>
        <w:t>- Coordinación y presentación del trabajo en XII Congreso Internacional de Gestalt en</w:t>
      </w:r>
    </w:p>
    <w:p w:rsidR="00A907C0" w:rsidRPr="00692410" w:rsidRDefault="00A907C0" w:rsidP="00A907C0">
      <w:pPr>
        <w:rPr>
          <w:sz w:val="24"/>
          <w:szCs w:val="24"/>
        </w:rPr>
      </w:pPr>
      <w:proofErr w:type="spellStart"/>
      <w:r w:rsidRPr="00692410">
        <w:rPr>
          <w:sz w:val="24"/>
          <w:szCs w:val="24"/>
        </w:rPr>
        <w:t>Piriapolis</w:t>
      </w:r>
      <w:proofErr w:type="spellEnd"/>
      <w:r w:rsidRPr="00692410">
        <w:rPr>
          <w:sz w:val="24"/>
          <w:szCs w:val="24"/>
        </w:rPr>
        <w:t xml:space="preserve"> Uruguay “El enfoque gestáltico y su eficacia en el restablecimiento de</w:t>
      </w:r>
    </w:p>
    <w:p w:rsidR="00A907C0" w:rsidRPr="00692410" w:rsidRDefault="00A907C0" w:rsidP="00A907C0">
      <w:pPr>
        <w:rPr>
          <w:sz w:val="24"/>
          <w:szCs w:val="24"/>
        </w:rPr>
      </w:pPr>
      <w:r w:rsidRPr="00692410">
        <w:rPr>
          <w:sz w:val="24"/>
          <w:szCs w:val="24"/>
        </w:rPr>
        <w:t>desórdenes alimentarios (taller teórico vivencial) Año 2011</w:t>
      </w:r>
    </w:p>
    <w:p w:rsidR="00A907C0" w:rsidRPr="00692410" w:rsidRDefault="00A907C0" w:rsidP="00A907C0">
      <w:pPr>
        <w:rPr>
          <w:sz w:val="24"/>
          <w:szCs w:val="24"/>
        </w:rPr>
      </w:pPr>
      <w:r w:rsidRPr="00692410">
        <w:rPr>
          <w:sz w:val="24"/>
          <w:szCs w:val="24"/>
        </w:rPr>
        <w:t>Autora del libro “</w:t>
      </w:r>
      <w:proofErr w:type="spellStart"/>
      <w:r w:rsidRPr="00692410">
        <w:rPr>
          <w:sz w:val="24"/>
          <w:szCs w:val="24"/>
        </w:rPr>
        <w:t>Autorregulacion</w:t>
      </w:r>
      <w:proofErr w:type="spellEnd"/>
      <w:r w:rsidRPr="00692410">
        <w:rPr>
          <w:sz w:val="24"/>
          <w:szCs w:val="24"/>
        </w:rPr>
        <w:t xml:space="preserve"> alimentaria aquí y ahora “Año 2022.</w:t>
      </w:r>
    </w:p>
    <w:p w:rsidR="00D874A0" w:rsidRPr="00966E4E" w:rsidRDefault="00D874A0">
      <w:pPr>
        <w:jc w:val="center"/>
        <w:rPr>
          <w:rFonts w:eastAsia="Arial"/>
          <w:b/>
          <w:sz w:val="28"/>
          <w:szCs w:val="28"/>
        </w:rPr>
      </w:pPr>
      <w:bookmarkStart w:id="2" w:name="_heading=h.3znysh7" w:colFirst="0" w:colLast="0"/>
      <w:bookmarkStart w:id="3" w:name="_heading=h.j5qfgllsndgv" w:colFirst="0" w:colLast="0"/>
      <w:bookmarkEnd w:id="2"/>
      <w:bookmarkEnd w:id="3"/>
    </w:p>
    <w:p w:rsidR="002703F7" w:rsidRPr="00966E4E" w:rsidRDefault="002703F7">
      <w:pPr>
        <w:rPr>
          <w:rFonts w:eastAsia="Arial"/>
          <w:b/>
          <w:sz w:val="28"/>
          <w:szCs w:val="28"/>
        </w:rPr>
      </w:pPr>
      <w:r w:rsidRPr="00966E4E">
        <w:rPr>
          <w:rFonts w:eastAsia="Arial"/>
          <w:b/>
          <w:sz w:val="28"/>
          <w:szCs w:val="28"/>
        </w:rPr>
        <w:br w:type="page"/>
      </w:r>
    </w:p>
    <w:p w:rsidR="00D874A0" w:rsidRPr="002703F7" w:rsidRDefault="00D874A0">
      <w:pPr>
        <w:jc w:val="center"/>
        <w:rPr>
          <w:rFonts w:eastAsia="Arial"/>
          <w:b/>
          <w:sz w:val="28"/>
          <w:szCs w:val="28"/>
          <w:lang w:val="en-GB"/>
        </w:rPr>
      </w:pPr>
      <w:r w:rsidRPr="002703F7">
        <w:rPr>
          <w:rFonts w:eastAsia="Arial"/>
          <w:b/>
          <w:sz w:val="28"/>
          <w:szCs w:val="28"/>
          <w:lang w:val="en-GB"/>
        </w:rPr>
        <w:lastRenderedPageBreak/>
        <w:t xml:space="preserve">NOVEL APPROACH TO EATING DISORDERS </w:t>
      </w:r>
    </w:p>
    <w:p w:rsidR="00E67FD1" w:rsidRPr="002703F7" w:rsidRDefault="00E67FD1" w:rsidP="00E67FD1">
      <w:pPr>
        <w:jc w:val="right"/>
        <w:rPr>
          <w:sz w:val="24"/>
          <w:szCs w:val="24"/>
          <w:lang w:val="en-GB"/>
        </w:rPr>
      </w:pPr>
    </w:p>
    <w:p w:rsidR="00E67FD1" w:rsidRPr="00966E4E" w:rsidRDefault="00E67FD1" w:rsidP="00E67FD1">
      <w:pPr>
        <w:jc w:val="right"/>
        <w:rPr>
          <w:rFonts w:eastAsia="Arial"/>
          <w:sz w:val="24"/>
          <w:szCs w:val="24"/>
          <w:lang w:val="en-GB"/>
        </w:rPr>
      </w:pPr>
      <w:r w:rsidRPr="00966E4E">
        <w:rPr>
          <w:sz w:val="24"/>
          <w:szCs w:val="24"/>
          <w:lang w:val="en-GB"/>
        </w:rPr>
        <w:t xml:space="preserve">Graciela </w:t>
      </w:r>
      <w:proofErr w:type="spellStart"/>
      <w:r w:rsidRPr="00966E4E">
        <w:rPr>
          <w:sz w:val="24"/>
          <w:szCs w:val="24"/>
          <w:lang w:val="en-GB"/>
        </w:rPr>
        <w:t>Angélica</w:t>
      </w:r>
      <w:proofErr w:type="spellEnd"/>
      <w:r w:rsidRPr="00966E4E">
        <w:rPr>
          <w:sz w:val="24"/>
          <w:szCs w:val="24"/>
          <w:lang w:val="en-GB"/>
        </w:rPr>
        <w:t xml:space="preserve"> </w:t>
      </w:r>
      <w:proofErr w:type="spellStart"/>
      <w:r w:rsidRPr="00966E4E">
        <w:rPr>
          <w:sz w:val="24"/>
          <w:szCs w:val="24"/>
          <w:lang w:val="en-GB"/>
        </w:rPr>
        <w:t>Cejas</w:t>
      </w:r>
      <w:proofErr w:type="spellEnd"/>
      <w:r w:rsidRPr="00966E4E">
        <w:rPr>
          <w:rFonts w:eastAsia="Arial"/>
          <w:sz w:val="24"/>
          <w:szCs w:val="24"/>
          <w:lang w:val="en-GB"/>
        </w:rPr>
        <w:t xml:space="preserve">, </w:t>
      </w:r>
      <w:r w:rsidR="001C64B4">
        <w:fldChar w:fldCharType="begin"/>
      </w:r>
      <w:r w:rsidR="001C64B4" w:rsidRPr="003415C9">
        <w:rPr>
          <w:lang w:val="en-GB"/>
        </w:rPr>
        <w:instrText xml:space="preserve"> HYPERLINK "mailto:cejasgraciela59@gmail.com" </w:instrText>
      </w:r>
      <w:r w:rsidR="001C64B4">
        <w:fldChar w:fldCharType="separate"/>
      </w:r>
      <w:r w:rsidRPr="00966E4E">
        <w:rPr>
          <w:rStyle w:val="Hipervnculo"/>
          <w:sz w:val="24"/>
          <w:szCs w:val="24"/>
          <w:lang w:val="en-GB"/>
        </w:rPr>
        <w:t>cejasgraciela59@gmail.com</w:t>
      </w:r>
      <w:r w:rsidR="001C64B4">
        <w:rPr>
          <w:rStyle w:val="Hipervnculo"/>
          <w:sz w:val="24"/>
          <w:szCs w:val="24"/>
          <w:lang w:val="en-GB"/>
        </w:rPr>
        <w:fldChar w:fldCharType="end"/>
      </w:r>
    </w:p>
    <w:p w:rsidR="00D874A0" w:rsidRPr="00966E4E" w:rsidRDefault="00D874A0">
      <w:pPr>
        <w:jc w:val="left"/>
        <w:rPr>
          <w:rFonts w:eastAsia="Arial"/>
          <w:sz w:val="24"/>
          <w:szCs w:val="24"/>
          <w:lang w:val="en-GB"/>
        </w:rPr>
      </w:pPr>
    </w:p>
    <w:p w:rsidR="00935408" w:rsidRPr="002703F7" w:rsidRDefault="00885135">
      <w:pPr>
        <w:jc w:val="left"/>
        <w:rPr>
          <w:rFonts w:eastAsia="Arial"/>
          <w:sz w:val="24"/>
          <w:szCs w:val="24"/>
          <w:lang w:val="en-GB"/>
        </w:rPr>
      </w:pPr>
      <w:r w:rsidRPr="002703F7">
        <w:rPr>
          <w:rFonts w:eastAsia="Arial"/>
          <w:sz w:val="24"/>
          <w:szCs w:val="24"/>
          <w:lang w:val="en-GB"/>
        </w:rPr>
        <w:t>Communication: 35-40’ - Questions: 10-15’.</w:t>
      </w:r>
    </w:p>
    <w:p w:rsidR="00935408" w:rsidRPr="002703F7" w:rsidRDefault="00885135">
      <w:pPr>
        <w:jc w:val="left"/>
        <w:rPr>
          <w:rFonts w:eastAsia="Arial"/>
          <w:sz w:val="24"/>
          <w:szCs w:val="24"/>
          <w:lang w:val="en-GB"/>
        </w:rPr>
      </w:pPr>
      <w:r w:rsidRPr="002703F7">
        <w:rPr>
          <w:rFonts w:eastAsia="Arial"/>
          <w:sz w:val="24"/>
          <w:szCs w:val="24"/>
          <w:lang w:val="en-GB"/>
        </w:rPr>
        <w:t xml:space="preserve">Oral Presentation language: Spanish </w:t>
      </w:r>
    </w:p>
    <w:p w:rsidR="00935408" w:rsidRPr="002703F7" w:rsidRDefault="00885135">
      <w:pPr>
        <w:jc w:val="left"/>
        <w:rPr>
          <w:rFonts w:eastAsia="Arial"/>
          <w:sz w:val="24"/>
          <w:szCs w:val="24"/>
          <w:lang w:val="en-GB"/>
        </w:rPr>
      </w:pPr>
      <w:r w:rsidRPr="002703F7">
        <w:rPr>
          <w:rFonts w:eastAsia="Arial"/>
          <w:sz w:val="24"/>
          <w:szCs w:val="24"/>
          <w:lang w:val="en-GB"/>
        </w:rPr>
        <w:t>Provides translation: No</w:t>
      </w:r>
    </w:p>
    <w:p w:rsidR="003415C9" w:rsidRPr="003415C9" w:rsidRDefault="003415C9" w:rsidP="003415C9">
      <w:pPr>
        <w:widowControl w:val="0"/>
        <w:pBdr>
          <w:top w:val="nil"/>
          <w:left w:val="nil"/>
          <w:bottom w:val="nil"/>
          <w:right w:val="nil"/>
          <w:between w:val="nil"/>
        </w:pBdr>
        <w:spacing w:line="240" w:lineRule="auto"/>
        <w:ind w:left="8"/>
        <w:rPr>
          <w:b/>
          <w:color w:val="FF0000"/>
          <w:sz w:val="24"/>
          <w:szCs w:val="24"/>
          <w:lang w:val="en-GB"/>
        </w:rPr>
      </w:pPr>
      <w:r w:rsidRPr="003415C9">
        <w:rPr>
          <w:b/>
          <w:color w:val="FF0000"/>
          <w:sz w:val="24"/>
          <w:szCs w:val="24"/>
          <w:lang w:val="en-GB"/>
        </w:rPr>
        <w:t>Online</w:t>
      </w:r>
    </w:p>
    <w:p w:rsidR="00935408" w:rsidRPr="002703F7" w:rsidRDefault="00935408">
      <w:pPr>
        <w:rPr>
          <w:rFonts w:eastAsia="Arial"/>
          <w:sz w:val="24"/>
          <w:szCs w:val="24"/>
          <w:lang w:val="en-GB"/>
        </w:rPr>
      </w:pPr>
      <w:bookmarkStart w:id="4" w:name="_GoBack"/>
      <w:bookmarkEnd w:id="4"/>
    </w:p>
    <w:p w:rsidR="00935408" w:rsidRPr="002703F7" w:rsidRDefault="00885135">
      <w:pPr>
        <w:rPr>
          <w:rFonts w:eastAsia="Arial"/>
          <w:b/>
          <w:sz w:val="24"/>
          <w:szCs w:val="24"/>
          <w:lang w:val="en-GB"/>
        </w:rPr>
      </w:pPr>
      <w:r w:rsidRPr="002703F7">
        <w:rPr>
          <w:rFonts w:eastAsia="Arial"/>
          <w:b/>
          <w:sz w:val="24"/>
          <w:szCs w:val="24"/>
          <w:lang w:val="en-GB"/>
        </w:rPr>
        <w:t>ABSTRACT</w:t>
      </w:r>
    </w:p>
    <w:p w:rsidR="000E2479" w:rsidRPr="002703F7" w:rsidRDefault="000E2479" w:rsidP="000E2479">
      <w:pPr>
        <w:rPr>
          <w:rFonts w:eastAsia="Arial"/>
          <w:sz w:val="24"/>
          <w:szCs w:val="24"/>
          <w:lang w:val="en-GB"/>
        </w:rPr>
      </w:pPr>
      <w:bookmarkStart w:id="5" w:name="_heading=h.gjdgxs" w:colFirst="0" w:colLast="0"/>
      <w:bookmarkEnd w:id="5"/>
      <w:r w:rsidRPr="002703F7">
        <w:rPr>
          <w:rFonts w:eastAsia="Arial"/>
          <w:sz w:val="24"/>
          <w:szCs w:val="24"/>
          <w:lang w:val="en-GB"/>
        </w:rPr>
        <w:t xml:space="preserve">My purpose is to share in this international congress: reflections, experiences, research, clinical findings and theorizations of recent times on clinical work in eating disorders. In the light of the new social paradigms that cross us as a society. </w:t>
      </w:r>
    </w:p>
    <w:p w:rsidR="000E2479" w:rsidRPr="002703F7" w:rsidRDefault="000E2479" w:rsidP="000E2479">
      <w:pPr>
        <w:rPr>
          <w:rFonts w:eastAsia="Arial"/>
          <w:sz w:val="24"/>
          <w:szCs w:val="24"/>
          <w:lang w:val="en-GB"/>
        </w:rPr>
      </w:pPr>
    </w:p>
    <w:p w:rsidR="000E2479" w:rsidRPr="002703F7" w:rsidRDefault="000E2479" w:rsidP="000E2479">
      <w:pPr>
        <w:rPr>
          <w:rFonts w:eastAsia="Arial"/>
          <w:sz w:val="24"/>
          <w:szCs w:val="24"/>
          <w:lang w:val="en-GB"/>
        </w:rPr>
      </w:pPr>
      <w:r w:rsidRPr="002703F7">
        <w:rPr>
          <w:rFonts w:eastAsia="Arial"/>
          <w:sz w:val="24"/>
          <w:szCs w:val="24"/>
          <w:lang w:val="en-GB"/>
        </w:rPr>
        <w:t xml:space="preserve">Female empowerment, the acceptance of body diversity, the interrogation and questioning of patriarchal models of cultural domination, the consumer society that imposes us to consume food and on the other hand criticizes us if we get fat, the opinion of the hegemonic bodies, the generalized fatphobia, the physical and psychological gender violence and the effect of post-pandemic isolation are variables that generate eating disorders, making these paradigms visible neutralizes the introjects that generate these pathologies. </w:t>
      </w:r>
    </w:p>
    <w:p w:rsidR="000E2479" w:rsidRPr="002703F7" w:rsidRDefault="000E2479" w:rsidP="000E2479">
      <w:pPr>
        <w:rPr>
          <w:rFonts w:eastAsia="Arial"/>
          <w:sz w:val="24"/>
          <w:szCs w:val="24"/>
          <w:lang w:val="en-GB"/>
        </w:rPr>
      </w:pPr>
    </w:p>
    <w:p w:rsidR="000E2479" w:rsidRPr="002703F7" w:rsidRDefault="000E2479" w:rsidP="000E2479">
      <w:pPr>
        <w:rPr>
          <w:rFonts w:eastAsia="Arial"/>
          <w:sz w:val="24"/>
          <w:szCs w:val="24"/>
          <w:lang w:val="en-GB"/>
        </w:rPr>
      </w:pPr>
      <w:r w:rsidRPr="002703F7">
        <w:rPr>
          <w:rFonts w:eastAsia="Arial"/>
          <w:sz w:val="24"/>
          <w:szCs w:val="24"/>
          <w:lang w:val="en-GB"/>
        </w:rPr>
        <w:t>Considering also that eating disorders have been increasing and growing in number of cases worldwide, this is an excellent opportunity to share my clinical research in the international field. My purpose is to transmit and share updated lines of work, to share expressive, integrative, suppressive and awareness techniques that serve in the prevention and treatment of these problems, with emphasis on eating and emotional self-regulation.</w:t>
      </w:r>
    </w:p>
    <w:p w:rsidR="000E2479" w:rsidRPr="002703F7" w:rsidRDefault="000E2479" w:rsidP="000E2479">
      <w:pPr>
        <w:rPr>
          <w:rFonts w:eastAsia="Arial"/>
          <w:sz w:val="24"/>
          <w:szCs w:val="24"/>
          <w:lang w:val="en-GB"/>
        </w:rPr>
      </w:pPr>
    </w:p>
    <w:p w:rsidR="000E2479" w:rsidRPr="002703F7" w:rsidRDefault="000E2479" w:rsidP="000E2479">
      <w:pPr>
        <w:rPr>
          <w:rFonts w:eastAsia="Arial"/>
          <w:sz w:val="24"/>
          <w:szCs w:val="24"/>
          <w:lang w:val="en-GB"/>
        </w:rPr>
      </w:pPr>
      <w:r w:rsidRPr="002703F7">
        <w:rPr>
          <w:rFonts w:eastAsia="Arial"/>
          <w:sz w:val="24"/>
          <w:szCs w:val="24"/>
          <w:lang w:val="en-GB"/>
        </w:rPr>
        <w:t>For 30 years I have been working on eating disorders and wondering the best way to approach these patients from their uniqueness. In fact, when I was very young I suffered from bulimia and that same recovery through the Gestalt approach prompted me to also write on the subject and help other individuals in their recovery, and also to give seminars in my country on the subject and to write in magazines and even write a book on the subject last year. I look forward to sharing these findings.</w:t>
      </w:r>
    </w:p>
    <w:p w:rsidR="000E2479" w:rsidRPr="002703F7" w:rsidRDefault="000E2479" w:rsidP="000E2479">
      <w:pPr>
        <w:rPr>
          <w:rFonts w:eastAsia="Arial"/>
          <w:b/>
          <w:sz w:val="24"/>
          <w:szCs w:val="24"/>
          <w:lang w:val="en-GB"/>
        </w:rPr>
      </w:pPr>
    </w:p>
    <w:p w:rsidR="00935408" w:rsidRPr="002703F7" w:rsidRDefault="000E2479" w:rsidP="000E2479">
      <w:pPr>
        <w:rPr>
          <w:rFonts w:eastAsia="Arial"/>
          <w:b/>
          <w:sz w:val="24"/>
          <w:szCs w:val="24"/>
          <w:lang w:val="en-GB"/>
        </w:rPr>
      </w:pPr>
      <w:r w:rsidRPr="002703F7">
        <w:rPr>
          <w:rFonts w:eastAsia="Arial"/>
          <w:b/>
          <w:sz w:val="24"/>
          <w:szCs w:val="24"/>
          <w:lang w:val="en-GB"/>
        </w:rPr>
        <w:t xml:space="preserve">Key words: </w:t>
      </w:r>
      <w:r w:rsidRPr="002703F7">
        <w:rPr>
          <w:rFonts w:eastAsia="Arial"/>
          <w:sz w:val="24"/>
          <w:szCs w:val="24"/>
          <w:lang w:val="en-GB"/>
        </w:rPr>
        <w:t>eating disorders, gestalt techniques, fatphobia, patriarchy.</w:t>
      </w:r>
    </w:p>
    <w:p w:rsidR="00935408" w:rsidRPr="002703F7" w:rsidRDefault="00935408">
      <w:pPr>
        <w:rPr>
          <w:rFonts w:eastAsia="Arial"/>
          <w:b/>
          <w:sz w:val="24"/>
          <w:szCs w:val="24"/>
          <w:lang w:val="en-GB"/>
        </w:rPr>
      </w:pPr>
    </w:p>
    <w:p w:rsidR="002703F7" w:rsidRPr="002703F7" w:rsidRDefault="002703F7" w:rsidP="002703F7">
      <w:pPr>
        <w:rPr>
          <w:rFonts w:eastAsia="Arial"/>
          <w:b/>
          <w:sz w:val="24"/>
          <w:szCs w:val="24"/>
          <w:lang w:val="en-GB"/>
        </w:rPr>
      </w:pPr>
      <w:r w:rsidRPr="002703F7">
        <w:rPr>
          <w:rFonts w:eastAsia="Arial"/>
          <w:b/>
          <w:sz w:val="24"/>
          <w:szCs w:val="24"/>
          <w:lang w:val="en-GB"/>
        </w:rPr>
        <w:t xml:space="preserve">CV: </w:t>
      </w:r>
    </w:p>
    <w:p w:rsidR="00935408" w:rsidRPr="002703F7" w:rsidRDefault="002703F7">
      <w:pPr>
        <w:rPr>
          <w:rFonts w:eastAsia="Arial"/>
          <w:b/>
          <w:sz w:val="28"/>
          <w:szCs w:val="28"/>
          <w:lang w:val="en-GB"/>
        </w:rPr>
      </w:pPr>
      <w:r w:rsidRPr="002703F7">
        <w:rPr>
          <w:rFonts w:eastAsia="Arial"/>
          <w:sz w:val="24"/>
          <w:szCs w:val="24"/>
          <w:lang w:val="en-GB"/>
        </w:rPr>
        <w:t>-Degree in psychology graduated in 1983 and sexologist (2008).</w:t>
      </w:r>
      <w:r w:rsidRPr="002703F7">
        <w:rPr>
          <w:rFonts w:eastAsia="Arial"/>
          <w:sz w:val="24"/>
          <w:szCs w:val="24"/>
          <w:lang w:val="en-GB"/>
        </w:rPr>
        <w:br/>
        <w:t xml:space="preserve">-Graduated from the School of the </w:t>
      </w:r>
      <w:proofErr w:type="spellStart"/>
      <w:r w:rsidRPr="002703F7">
        <w:rPr>
          <w:rFonts w:eastAsia="Arial"/>
          <w:sz w:val="24"/>
          <w:szCs w:val="24"/>
          <w:lang w:val="en-GB"/>
        </w:rPr>
        <w:t>Asociacion</w:t>
      </w:r>
      <w:proofErr w:type="spellEnd"/>
      <w:r w:rsidRPr="002703F7">
        <w:rPr>
          <w:rFonts w:eastAsia="Arial"/>
          <w:sz w:val="24"/>
          <w:szCs w:val="24"/>
          <w:lang w:val="en-GB"/>
        </w:rPr>
        <w:t xml:space="preserve"> </w:t>
      </w:r>
      <w:proofErr w:type="spellStart"/>
      <w:r w:rsidRPr="002703F7">
        <w:rPr>
          <w:rFonts w:eastAsia="Arial"/>
          <w:sz w:val="24"/>
          <w:szCs w:val="24"/>
          <w:lang w:val="en-GB"/>
        </w:rPr>
        <w:t>Gestáltica</w:t>
      </w:r>
      <w:proofErr w:type="spellEnd"/>
      <w:r w:rsidRPr="002703F7">
        <w:rPr>
          <w:rFonts w:eastAsia="Arial"/>
          <w:sz w:val="24"/>
          <w:szCs w:val="24"/>
          <w:lang w:val="en-GB"/>
        </w:rPr>
        <w:t xml:space="preserve"> de Buenos Aires: Year 2008 (14 years of</w:t>
      </w:r>
      <w:r>
        <w:rPr>
          <w:rFonts w:eastAsia="Arial"/>
          <w:sz w:val="24"/>
          <w:szCs w:val="24"/>
          <w:lang w:val="en-GB"/>
        </w:rPr>
        <w:t xml:space="preserve"> s</w:t>
      </w:r>
      <w:r w:rsidRPr="002703F7">
        <w:rPr>
          <w:rFonts w:eastAsia="Arial"/>
          <w:sz w:val="24"/>
          <w:szCs w:val="24"/>
          <w:lang w:val="en-GB"/>
        </w:rPr>
        <w:t>eniority).</w:t>
      </w:r>
      <w:r w:rsidRPr="002703F7">
        <w:rPr>
          <w:rFonts w:eastAsia="Arial"/>
          <w:sz w:val="24"/>
          <w:szCs w:val="24"/>
          <w:lang w:val="en-GB"/>
        </w:rPr>
        <w:br/>
        <w:t>years of seniority)</w:t>
      </w:r>
      <w:r w:rsidRPr="002703F7">
        <w:rPr>
          <w:rFonts w:eastAsia="Arial"/>
          <w:sz w:val="24"/>
          <w:szCs w:val="24"/>
          <w:lang w:val="en-GB"/>
        </w:rPr>
        <w:br/>
        <w:t>-Postgraduate course and specialization in Psychological aspects of obesity.</w:t>
      </w:r>
      <w:r w:rsidRPr="002703F7">
        <w:rPr>
          <w:rFonts w:eastAsia="Arial"/>
          <w:sz w:val="24"/>
          <w:szCs w:val="24"/>
          <w:lang w:val="en-GB"/>
        </w:rPr>
        <w:br/>
        <w:t xml:space="preserve">Clinical resources for its approach. At the </w:t>
      </w:r>
      <w:proofErr w:type="spellStart"/>
      <w:r w:rsidRPr="002703F7">
        <w:rPr>
          <w:rFonts w:eastAsia="Arial"/>
          <w:sz w:val="24"/>
          <w:szCs w:val="24"/>
          <w:lang w:val="en-GB"/>
        </w:rPr>
        <w:t>Favaloro</w:t>
      </w:r>
      <w:proofErr w:type="spellEnd"/>
      <w:r w:rsidRPr="002703F7">
        <w:rPr>
          <w:rFonts w:eastAsia="Arial"/>
          <w:sz w:val="24"/>
          <w:szCs w:val="24"/>
          <w:lang w:val="en-GB"/>
        </w:rPr>
        <w:t xml:space="preserve"> University Annual cycle 2008.</w:t>
      </w:r>
      <w:r w:rsidRPr="002703F7">
        <w:rPr>
          <w:rFonts w:eastAsia="Arial"/>
          <w:sz w:val="24"/>
          <w:szCs w:val="24"/>
          <w:lang w:val="en-GB"/>
        </w:rPr>
        <w:br/>
        <w:t>-</w:t>
      </w:r>
      <w:proofErr w:type="spellStart"/>
      <w:r w:rsidRPr="002703F7">
        <w:rPr>
          <w:rFonts w:eastAsia="Arial"/>
          <w:sz w:val="24"/>
          <w:szCs w:val="24"/>
          <w:lang w:val="en-GB"/>
        </w:rPr>
        <w:t>Diplomatura</w:t>
      </w:r>
      <w:proofErr w:type="spellEnd"/>
      <w:r w:rsidRPr="002703F7">
        <w:rPr>
          <w:rFonts w:eastAsia="Arial"/>
          <w:sz w:val="24"/>
          <w:szCs w:val="24"/>
          <w:lang w:val="en-GB"/>
        </w:rPr>
        <w:t xml:space="preserve"> of "Gender and Feminist Movements "Dictated by the University of Buenos Aires, Faculty of Philosophy and</w:t>
      </w:r>
      <w:r w:rsidRPr="002703F7">
        <w:rPr>
          <w:rFonts w:eastAsia="Arial"/>
          <w:sz w:val="24"/>
          <w:szCs w:val="24"/>
          <w:lang w:val="en-GB"/>
        </w:rPr>
        <w:br/>
        <w:t xml:space="preserve">Buenos Aires, Faculty of Philosophy and </w:t>
      </w:r>
      <w:proofErr w:type="spellStart"/>
      <w:r w:rsidRPr="002703F7">
        <w:rPr>
          <w:rFonts w:eastAsia="Arial"/>
          <w:sz w:val="24"/>
          <w:szCs w:val="24"/>
          <w:lang w:val="en-GB"/>
        </w:rPr>
        <w:t>Sholem</w:t>
      </w:r>
      <w:proofErr w:type="spellEnd"/>
      <w:r w:rsidRPr="002703F7">
        <w:rPr>
          <w:rFonts w:eastAsia="Arial"/>
          <w:sz w:val="24"/>
          <w:szCs w:val="24"/>
          <w:lang w:val="en-GB"/>
        </w:rPr>
        <w:t>. Cycle 2020</w:t>
      </w:r>
      <w:r w:rsidRPr="002703F7">
        <w:rPr>
          <w:rFonts w:eastAsia="Arial"/>
          <w:sz w:val="24"/>
          <w:szCs w:val="24"/>
          <w:lang w:val="en-GB"/>
        </w:rPr>
        <w:br/>
        <w:t>-Coordinator of the weekly group space for the recovery of eating disorders "The things of eating".</w:t>
      </w:r>
      <w:r w:rsidRPr="002703F7">
        <w:rPr>
          <w:rFonts w:eastAsia="Arial"/>
          <w:sz w:val="24"/>
          <w:szCs w:val="24"/>
          <w:lang w:val="en-GB"/>
        </w:rPr>
        <w:br/>
        <w:t xml:space="preserve">eating disorders "las </w:t>
      </w:r>
      <w:proofErr w:type="spellStart"/>
      <w:r w:rsidRPr="002703F7">
        <w:rPr>
          <w:rFonts w:eastAsia="Arial"/>
          <w:sz w:val="24"/>
          <w:szCs w:val="24"/>
          <w:lang w:val="en-GB"/>
        </w:rPr>
        <w:t>cosas</w:t>
      </w:r>
      <w:proofErr w:type="spellEnd"/>
      <w:r w:rsidRPr="002703F7">
        <w:rPr>
          <w:rFonts w:eastAsia="Arial"/>
          <w:sz w:val="24"/>
          <w:szCs w:val="24"/>
          <w:lang w:val="en-GB"/>
        </w:rPr>
        <w:t xml:space="preserve"> del comer" From May 2020 to the present.</w:t>
      </w:r>
      <w:r w:rsidRPr="002703F7">
        <w:rPr>
          <w:rFonts w:eastAsia="Arial"/>
          <w:sz w:val="24"/>
          <w:szCs w:val="24"/>
          <w:lang w:val="en-GB"/>
        </w:rPr>
        <w:br/>
        <w:t xml:space="preserve">- Coordination and presentation of the work at the XII International Gestalt Congress in </w:t>
      </w:r>
      <w:proofErr w:type="spellStart"/>
      <w:r w:rsidRPr="002703F7">
        <w:rPr>
          <w:rFonts w:eastAsia="Arial"/>
          <w:sz w:val="24"/>
          <w:szCs w:val="24"/>
          <w:lang w:val="en-GB"/>
        </w:rPr>
        <w:t>PiriapolisUruguay</w:t>
      </w:r>
      <w:proofErr w:type="spellEnd"/>
      <w:r>
        <w:rPr>
          <w:rFonts w:eastAsia="Arial"/>
          <w:sz w:val="24"/>
          <w:szCs w:val="24"/>
          <w:lang w:val="en-GB"/>
        </w:rPr>
        <w:t xml:space="preserve">. </w:t>
      </w:r>
      <w:r w:rsidRPr="002703F7">
        <w:rPr>
          <w:rFonts w:eastAsia="Arial"/>
          <w:sz w:val="24"/>
          <w:szCs w:val="24"/>
          <w:lang w:val="en-GB"/>
        </w:rPr>
        <w:br/>
      </w:r>
      <w:proofErr w:type="spellStart"/>
      <w:r w:rsidRPr="002703F7">
        <w:rPr>
          <w:rFonts w:eastAsia="Arial"/>
          <w:sz w:val="24"/>
          <w:szCs w:val="24"/>
          <w:lang w:val="en-GB"/>
        </w:rPr>
        <w:t>Piriapolis</w:t>
      </w:r>
      <w:proofErr w:type="spellEnd"/>
      <w:r w:rsidRPr="002703F7">
        <w:rPr>
          <w:rFonts w:eastAsia="Arial"/>
          <w:sz w:val="24"/>
          <w:szCs w:val="24"/>
          <w:lang w:val="en-GB"/>
        </w:rPr>
        <w:t xml:space="preserve"> Uruguay "The Gestalt approach and its efficacy in the recovery of eating disorders</w:t>
      </w:r>
      <w:r w:rsidRPr="002703F7">
        <w:rPr>
          <w:rFonts w:eastAsia="Arial"/>
          <w:sz w:val="24"/>
          <w:szCs w:val="24"/>
          <w:lang w:val="en-GB"/>
        </w:rPr>
        <w:br/>
        <w:t>eating disorders (theoretical and experiential workshop) Year 2011</w:t>
      </w:r>
      <w:r w:rsidRPr="002703F7">
        <w:rPr>
          <w:rFonts w:eastAsia="Arial"/>
          <w:sz w:val="24"/>
          <w:szCs w:val="24"/>
          <w:lang w:val="en-GB"/>
        </w:rPr>
        <w:br/>
        <w:t>Author of the book "Food self-regulation here and now" Year 2022.</w:t>
      </w:r>
      <w:r w:rsidRPr="002703F7">
        <w:rPr>
          <w:rFonts w:eastAsia="Arial"/>
          <w:sz w:val="24"/>
          <w:szCs w:val="24"/>
          <w:lang w:val="en-GB"/>
        </w:rPr>
        <w:br/>
      </w:r>
    </w:p>
    <w:sectPr w:rsidR="00935408" w:rsidRPr="002703F7">
      <w:headerReference w:type="default" r:id="rId8"/>
      <w:footerReference w:type="even" r:id="rId9"/>
      <w:footerReference w:type="default" r:id="rId10"/>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B4" w:rsidRDefault="001C64B4">
      <w:pPr>
        <w:spacing w:line="240" w:lineRule="auto"/>
      </w:pPr>
      <w:r>
        <w:separator/>
      </w:r>
    </w:p>
  </w:endnote>
  <w:endnote w:type="continuationSeparator" w:id="0">
    <w:p w:rsidR="001C64B4" w:rsidRDefault="001C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8" w:rsidRDefault="0088513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935408" w:rsidRDefault="0093540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8" w:rsidRDefault="0088513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647C9">
      <w:rPr>
        <w:noProof/>
        <w:color w:val="000000"/>
      </w:rPr>
      <w:t>1</w:t>
    </w:r>
    <w:r>
      <w:rPr>
        <w:color w:val="000000"/>
      </w:rPr>
      <w:fldChar w:fldCharType="end"/>
    </w:r>
  </w:p>
  <w:p w:rsidR="00935408" w:rsidRDefault="0093540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B4" w:rsidRDefault="001C64B4">
      <w:pPr>
        <w:spacing w:line="240" w:lineRule="auto"/>
      </w:pPr>
      <w:r>
        <w:separator/>
      </w:r>
    </w:p>
  </w:footnote>
  <w:footnote w:type="continuationSeparator" w:id="0">
    <w:p w:rsidR="001C64B4" w:rsidRDefault="001C6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8" w:rsidRDefault="00885135">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08"/>
    <w:rsid w:val="000E2479"/>
    <w:rsid w:val="001C64B4"/>
    <w:rsid w:val="0020358D"/>
    <w:rsid w:val="002703F7"/>
    <w:rsid w:val="003415C9"/>
    <w:rsid w:val="00364895"/>
    <w:rsid w:val="005B038A"/>
    <w:rsid w:val="00687E14"/>
    <w:rsid w:val="00692410"/>
    <w:rsid w:val="007321E5"/>
    <w:rsid w:val="00783AE2"/>
    <w:rsid w:val="00885135"/>
    <w:rsid w:val="00935408"/>
    <w:rsid w:val="009647C9"/>
    <w:rsid w:val="0096585E"/>
    <w:rsid w:val="00966E4E"/>
    <w:rsid w:val="0098455D"/>
    <w:rsid w:val="00A907C0"/>
    <w:rsid w:val="00C7654A"/>
    <w:rsid w:val="00C84E78"/>
    <w:rsid w:val="00CD47F2"/>
    <w:rsid w:val="00D1196C"/>
    <w:rsid w:val="00D827C0"/>
    <w:rsid w:val="00D874A0"/>
    <w:rsid w:val="00E6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580C-CD12-41F1-9835-57D55E0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val="en-US"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jasgraciela5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YApLcUOPsRguROcAHsbJ0R4Urw==">AMUW2mUvbKV7YsSgAOpigkAyxrWrTjE/GCMyjO+4BJ/CJ+dAPl9EsGyRTi00ix3kVWD7noaDvA0cryxYaeK6h/n5GxgWpluFAVNsMaIK+zXRuXXZwNykLc1P46SyFS39/YerXoKmXP5YWmu7e5vL3R1Dp36rbToI8b0M11LuP9slHd7HkE0cihuPeOE35crFjuKbqOMtkh4QUbL2sZnH2XxB1FZIuf0glQ==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5</cp:revision>
  <dcterms:created xsi:type="dcterms:W3CDTF">2023-06-07T08:46:00Z</dcterms:created>
  <dcterms:modified xsi:type="dcterms:W3CDTF">2023-07-12T08:03:00Z</dcterms:modified>
</cp:coreProperties>
</file>