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6711" w:firstLine="0"/>
        <w:rPr>
          <w:rFonts w:ascii="Times New Roman" w:hAnsi="Times New Roman"/>
          <w:i w:val="0"/>
          <w:iCs w:val="0"/>
        </w:rPr>
      </w:pPr>
      <w:r>
        <w:rPr>
          <w:rFonts w:ascii="Times New Roman" w:hAnsi="Times New Roman"/>
          <w:i w:val="0"/>
          <w:iCs w:val="0"/>
        </w:rPr>
        <w:drawing xmlns:a="http://schemas.openxmlformats.org/drawingml/2006/main">
          <wp:inline distT="0" distB="0" distL="0" distR="0">
            <wp:extent cx="1575817" cy="701041"/>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1575817" cy="701041"/>
                    </a:xfrm>
                    <a:prstGeom prst="rect">
                      <a:avLst/>
                    </a:prstGeom>
                    <a:ln w="12700" cap="flat">
                      <a:noFill/>
                      <a:miter lim="400000"/>
                    </a:ln>
                    <a:effectLst/>
                  </pic:spPr>
                </pic:pic>
              </a:graphicData>
            </a:graphic>
          </wp:inline>
        </w:drawing>
      </w:r>
    </w:p>
    <w:p>
      <w:pPr>
        <w:pStyle w:val="Body Text"/>
        <w:spacing w:before="164"/>
        <w:ind w:left="118" w:firstLine="0"/>
        <w:jc w:val="center"/>
        <w:rPr>
          <w:rFonts w:ascii="Times New Roman" w:cs="Times New Roman" w:hAnsi="Times New Roman" w:eastAsia="Times New Roman"/>
          <w:b w:val="1"/>
          <w:bCs w:val="1"/>
          <w:i w:val="0"/>
          <w:iCs w:val="0"/>
          <w:sz w:val="28"/>
          <w:szCs w:val="28"/>
        </w:rPr>
      </w:pPr>
      <w:r>
        <w:rPr>
          <w:rFonts w:ascii="Times New Roman" w:hAnsi="Times New Roman"/>
          <w:b w:val="1"/>
          <w:bCs w:val="1"/>
          <w:i w:val="0"/>
          <w:iCs w:val="0"/>
          <w:sz w:val="28"/>
          <w:szCs w:val="28"/>
          <w:rtl w:val="0"/>
          <w:lang w:val="en-US"/>
        </w:rPr>
        <w:t>ANSIEDAD, PROCESO DE CONTACTO Y DISONANCIA COGNITIVA EN TIEMPOS DE RETOS SOCIALES</w:t>
      </w:r>
    </w:p>
    <w:p>
      <w:pPr>
        <w:pStyle w:val="Body Text"/>
        <w:rPr>
          <w:rFonts w:ascii="Times New Roman" w:cs="Times New Roman" w:hAnsi="Times New Roman" w:eastAsia="Times New Roman"/>
          <w:sz w:val="22"/>
          <w:szCs w:val="22"/>
        </w:rPr>
      </w:pPr>
    </w:p>
    <w:p>
      <w:pPr>
        <w:pStyle w:val="Body Text"/>
        <w:rPr>
          <w:rFonts w:ascii="Times New Roman" w:cs="Times New Roman" w:hAnsi="Times New Roman" w:eastAsia="Times New Roman"/>
          <w:sz w:val="24"/>
          <w:szCs w:val="24"/>
        </w:rPr>
      </w:pPr>
    </w:p>
    <w:p>
      <w:pPr>
        <w:pStyle w:val="heading 1"/>
        <w:ind w:left="0" w:right="117" w:firstLine="0"/>
        <w:jc w:val="right"/>
        <w:rPr>
          <w:rFonts w:ascii="Times New Roman" w:cs="Times New Roman" w:hAnsi="Times New Roman" w:eastAsia="Times New Roman"/>
        </w:rPr>
      </w:pPr>
      <w:r>
        <w:rPr>
          <w:rFonts w:ascii="Times New Roman" w:hAnsi="Times New Roman"/>
          <w:rtl w:val="0"/>
          <w:lang w:val="en-US"/>
        </w:rPr>
        <w:t>Elena Petrova (petrova.gestaltspb@gmail.com) psic</w:t>
      </w:r>
      <w:r>
        <w:rPr>
          <w:rFonts w:ascii="Times New Roman" w:hAnsi="Times New Roman" w:hint="default"/>
          <w:rtl w:val="0"/>
          <w:lang w:val="en-US"/>
        </w:rPr>
        <w:t>ó</w:t>
      </w:r>
      <w:r>
        <w:rPr>
          <w:rFonts w:ascii="Times New Roman" w:hAnsi="Times New Roman"/>
          <w:rtl w:val="0"/>
          <w:lang w:val="en-US"/>
        </w:rPr>
        <w:t>logo cl</w:t>
      </w:r>
      <w:r>
        <w:rPr>
          <w:rFonts w:ascii="Times New Roman" w:hAnsi="Times New Roman" w:hint="default"/>
          <w:rtl w:val="0"/>
          <w:lang w:val="en-US"/>
        </w:rPr>
        <w:t>í</w:t>
      </w:r>
      <w:r>
        <w:rPr>
          <w:rFonts w:ascii="Times New Roman" w:hAnsi="Times New Roman"/>
          <w:rtl w:val="0"/>
          <w:lang w:val="en-US"/>
        </w:rPr>
        <w:t>nico, Gestaltterapist, miembro y supervisor de la EAGT, director de desarrollo y formador del Integrative Gestalt Training Institute.</w:t>
      </w:r>
    </w:p>
    <w:p>
      <w:pPr>
        <w:pStyle w:val="heading 1"/>
        <w:ind w:left="0" w:right="117" w:firstLine="0"/>
        <w:jc w:val="right"/>
        <w:rPr>
          <w:rFonts w:ascii="Times New Roman" w:cs="Times New Roman" w:hAnsi="Times New Roman" w:eastAsia="Times New Roman"/>
        </w:rPr>
      </w:pPr>
      <w:r>
        <w:rPr>
          <w:rFonts w:ascii="Times New Roman" w:hAnsi="Times New Roman"/>
          <w:rtl w:val="0"/>
          <w:lang w:val="en-US"/>
        </w:rPr>
        <w:t xml:space="preserve"> </w:t>
      </w:r>
    </w:p>
    <w:p>
      <w:pPr>
        <w:pStyle w:val="heading 1"/>
        <w:ind w:left="0" w:right="117" w:firstLine="0"/>
        <w:jc w:val="right"/>
        <w:rPr>
          <w:rFonts w:ascii="Times New Roman" w:cs="Times New Roman" w:hAnsi="Times New Roman" w:eastAsia="Times New Roman"/>
        </w:rPr>
      </w:pPr>
      <w:r>
        <w:rPr>
          <w:rFonts w:ascii="Times New Roman" w:hAnsi="Times New Roman"/>
          <w:rtl w:val="0"/>
          <w:lang w:val="en-US"/>
        </w:rPr>
        <w:t>Sergei Kondurov (skondurov@gmail.com) psiquiatra, Gestaltterapist, miembro y supervisor de la EAGT, director y formador del Integrative Gestalt Training Institute.</w:t>
      </w:r>
    </w:p>
    <w:p>
      <w:pPr>
        <w:pStyle w:val="Body Text"/>
        <w:spacing w:before="137" w:line="360" w:lineRule="auto"/>
        <w:ind w:right="114"/>
        <w:jc w:val="both"/>
        <w:rPr>
          <w:rFonts w:ascii="Times New Roman" w:cs="Times New Roman" w:hAnsi="Times New Roman" w:eastAsia="Times New Roman"/>
        </w:rPr>
      </w:pPr>
    </w:p>
    <w:p>
      <w:pPr>
        <w:pStyle w:val="Body Text"/>
        <w:rPr>
          <w:rFonts w:ascii="Times New Roman" w:cs="Times New Roman" w:hAnsi="Times New Roman" w:eastAsia="Times New Roman"/>
          <w:sz w:val="22"/>
          <w:szCs w:val="22"/>
        </w:rPr>
      </w:pPr>
    </w:p>
    <w:p>
      <w:pPr>
        <w:pStyle w:val="Normal.0"/>
        <w:ind w:right="2674"/>
        <w:rPr>
          <w:rFonts w:ascii="Times New Roman" w:cs="Times New Roman" w:hAnsi="Times New Roman" w:eastAsia="Times New Roman"/>
          <w:sz w:val="24"/>
          <w:szCs w:val="24"/>
        </w:rPr>
      </w:pPr>
      <w:r>
        <w:rPr>
          <w:rFonts w:ascii="Times New Roman" w:hAnsi="Times New Roman"/>
          <w:sz w:val="24"/>
          <w:szCs w:val="24"/>
          <w:rtl w:val="0"/>
          <w:lang w:val="en-US"/>
        </w:rPr>
        <w:t>Duraci</w:t>
      </w:r>
      <w:r>
        <w:rPr>
          <w:rFonts w:ascii="Times New Roman" w:hAnsi="Times New Roman" w:hint="default"/>
          <w:sz w:val="24"/>
          <w:szCs w:val="24"/>
          <w:rtl w:val="0"/>
          <w:lang w:val="en-US"/>
        </w:rPr>
        <w:t>ó</w:t>
      </w:r>
      <w:r>
        <w:rPr>
          <w:rFonts w:ascii="Times New Roman" w:hAnsi="Times New Roman"/>
          <w:sz w:val="24"/>
          <w:szCs w:val="24"/>
          <w:rtl w:val="0"/>
          <w:lang w:val="en-US"/>
        </w:rPr>
        <w:t>n del taller: 1:45 hora</w:t>
      </w:r>
    </w:p>
    <w:p>
      <w:pPr>
        <w:pStyle w:val="Normal.0"/>
        <w:ind w:right="2674"/>
        <w:rPr>
          <w:rFonts w:ascii="Times New Roman" w:cs="Times New Roman" w:hAnsi="Times New Roman" w:eastAsia="Times New Roman"/>
          <w:sz w:val="24"/>
          <w:szCs w:val="24"/>
        </w:rPr>
      </w:pPr>
      <w:r>
        <w:rPr>
          <w:rFonts w:ascii="Times New Roman" w:hAnsi="Times New Roman"/>
          <w:sz w:val="24"/>
          <w:szCs w:val="24"/>
          <w:rtl w:val="0"/>
          <w:lang w:val="en-US"/>
        </w:rPr>
        <w:t>Idioma del taller: Ingl</w:t>
      </w:r>
      <w:r>
        <w:rPr>
          <w:rFonts w:ascii="Times New Roman" w:hAnsi="Times New Roman" w:hint="default"/>
          <w:sz w:val="24"/>
          <w:szCs w:val="24"/>
          <w:rtl w:val="0"/>
          <w:lang w:val="en-US"/>
        </w:rPr>
        <w:t>é</w:t>
      </w:r>
      <w:r>
        <w:rPr>
          <w:rFonts w:ascii="Times New Roman" w:hAnsi="Times New Roman"/>
          <w:sz w:val="24"/>
          <w:szCs w:val="24"/>
          <w:rtl w:val="0"/>
          <w:lang w:val="en-US"/>
        </w:rPr>
        <w:t>s</w:t>
      </w:r>
    </w:p>
    <w:p>
      <w:pPr>
        <w:pStyle w:val="Body Text"/>
        <w:spacing w:before="2"/>
        <w:rPr>
          <w:i w:val="0"/>
          <w:iCs w:val="0"/>
          <w:sz w:val="36"/>
          <w:szCs w:val="36"/>
        </w:rPr>
      </w:pPr>
    </w:p>
    <w:p>
      <w:pPr>
        <w:pStyle w:val="Normal.0"/>
        <w:rPr>
          <w:b w:val="1"/>
          <w:bCs w:val="1"/>
          <w:sz w:val="24"/>
          <w:szCs w:val="24"/>
        </w:rPr>
      </w:pPr>
      <w:r>
        <w:rPr>
          <w:b w:val="1"/>
          <w:bCs w:val="1"/>
          <w:sz w:val="24"/>
          <w:szCs w:val="24"/>
          <w:rtl w:val="0"/>
          <w:lang w:val="en-US"/>
        </w:rPr>
        <w:t>RESUMEN</w:t>
      </w:r>
    </w:p>
    <w:p>
      <w:pPr>
        <w:pStyle w:val="Body Text"/>
        <w:rPr>
          <w:rFonts w:ascii="Times New Roman" w:cs="Times New Roman" w:hAnsi="Times New Roman" w:eastAsia="Times New Roman"/>
          <w:b w:val="1"/>
          <w:bCs w:val="1"/>
          <w:i w:val="0"/>
          <w:iCs w:val="0"/>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"Disonancia cognitiva" no es un t</w:t>
      </w:r>
      <w:r>
        <w:rPr>
          <w:rFonts w:ascii="Times New Roman" w:hAnsi="Times New Roman" w:hint="default"/>
          <w:sz w:val="24"/>
          <w:szCs w:val="24"/>
          <w:rtl w:val="0"/>
          <w:lang w:val="en-US"/>
        </w:rPr>
        <w:t>é</w:t>
      </w:r>
      <w:r>
        <w:rPr>
          <w:rFonts w:ascii="Times New Roman" w:hAnsi="Times New Roman"/>
          <w:sz w:val="24"/>
          <w:szCs w:val="24"/>
          <w:rtl w:val="0"/>
          <w:lang w:val="en-US"/>
        </w:rPr>
        <w:t>rmino que se utilice con frecuencia en la pr</w:t>
      </w:r>
      <w:r>
        <w:rPr>
          <w:rFonts w:ascii="Times New Roman" w:hAnsi="Times New Roman" w:hint="default"/>
          <w:sz w:val="24"/>
          <w:szCs w:val="24"/>
          <w:rtl w:val="0"/>
          <w:lang w:val="en-US"/>
        </w:rPr>
        <w:t>á</w:t>
      </w:r>
      <w:r>
        <w:rPr>
          <w:rFonts w:ascii="Times New Roman" w:hAnsi="Times New Roman"/>
          <w:sz w:val="24"/>
          <w:szCs w:val="24"/>
          <w:rtl w:val="0"/>
          <w:lang w:val="en-US"/>
        </w:rPr>
        <w:t>ctica del asesoramiento psicol</w:t>
      </w:r>
      <w:r>
        <w:rPr>
          <w:rFonts w:ascii="Times New Roman" w:hAnsi="Times New Roman" w:hint="default"/>
          <w:sz w:val="24"/>
          <w:szCs w:val="24"/>
          <w:rtl w:val="0"/>
          <w:lang w:val="en-US"/>
        </w:rPr>
        <w:t>ó</w:t>
      </w:r>
      <w:r>
        <w:rPr>
          <w:rFonts w:ascii="Times New Roman" w:hAnsi="Times New Roman"/>
          <w:sz w:val="24"/>
          <w:szCs w:val="24"/>
          <w:rtl w:val="0"/>
          <w:lang w:val="en-US"/>
        </w:rPr>
        <w:t>gico y la psicoterapia. M</w:t>
      </w:r>
      <w:r>
        <w:rPr>
          <w:rFonts w:ascii="Times New Roman" w:hAnsi="Times New Roman" w:hint="default"/>
          <w:sz w:val="24"/>
          <w:szCs w:val="24"/>
          <w:rtl w:val="0"/>
          <w:lang w:val="en-US"/>
        </w:rPr>
        <w:t>á</w:t>
      </w:r>
      <w:r>
        <w:rPr>
          <w:rFonts w:ascii="Times New Roman" w:hAnsi="Times New Roman"/>
          <w:sz w:val="24"/>
          <w:szCs w:val="24"/>
          <w:rtl w:val="0"/>
          <w:lang w:val="en-US"/>
        </w:rPr>
        <w:t>s bien esperamos que sean los psic</w:t>
      </w:r>
      <w:r>
        <w:rPr>
          <w:rFonts w:ascii="Times New Roman" w:hAnsi="Times New Roman" w:hint="default"/>
          <w:sz w:val="24"/>
          <w:szCs w:val="24"/>
          <w:rtl w:val="0"/>
          <w:lang w:val="en-US"/>
        </w:rPr>
        <w:t>ó</w:t>
      </w:r>
      <w:r>
        <w:rPr>
          <w:rFonts w:ascii="Times New Roman" w:hAnsi="Times New Roman"/>
          <w:sz w:val="24"/>
          <w:szCs w:val="24"/>
          <w:rtl w:val="0"/>
          <w:lang w:val="en-US"/>
        </w:rPr>
        <w:t>logos sociales quienes hagan referencia a la teor</w:t>
      </w:r>
      <w:r>
        <w:rPr>
          <w:rFonts w:ascii="Times New Roman" w:hAnsi="Times New Roman" w:hint="default"/>
          <w:sz w:val="24"/>
          <w:szCs w:val="24"/>
          <w:rtl w:val="0"/>
          <w:lang w:val="en-US"/>
        </w:rPr>
        <w:t>í</w:t>
      </w:r>
      <w:r>
        <w:rPr>
          <w:rFonts w:ascii="Times New Roman" w:hAnsi="Times New Roman"/>
          <w:sz w:val="24"/>
          <w:szCs w:val="24"/>
          <w:rtl w:val="0"/>
          <w:lang w:val="en-US"/>
        </w:rPr>
        <w:t>a de la disonancia cognitiva. Sin embargo, podemos observar un aumento de este t</w:t>
      </w:r>
      <w:r>
        <w:rPr>
          <w:rFonts w:ascii="Times New Roman" w:hAnsi="Times New Roman" w:hint="default"/>
          <w:sz w:val="24"/>
          <w:szCs w:val="24"/>
          <w:rtl w:val="0"/>
          <w:lang w:val="en-US"/>
        </w:rPr>
        <w:t>é</w:t>
      </w:r>
      <w:r>
        <w:rPr>
          <w:rFonts w:ascii="Times New Roman" w:hAnsi="Times New Roman"/>
          <w:sz w:val="24"/>
          <w:szCs w:val="24"/>
          <w:rtl w:val="0"/>
          <w:lang w:val="en-US"/>
        </w:rPr>
        <w:t xml:space="preserve">rmino en los </w:t>
      </w:r>
      <w:r>
        <w:rPr>
          <w:rFonts w:ascii="Times New Roman" w:hAnsi="Times New Roman" w:hint="default"/>
          <w:sz w:val="24"/>
          <w:szCs w:val="24"/>
          <w:rtl w:val="0"/>
          <w:lang w:val="en-US"/>
        </w:rPr>
        <w:t>ú</w:t>
      </w:r>
      <w:r>
        <w:rPr>
          <w:rFonts w:ascii="Times New Roman" w:hAnsi="Times New Roman"/>
          <w:sz w:val="24"/>
          <w:szCs w:val="24"/>
          <w:rtl w:val="0"/>
          <w:lang w:val="en-US"/>
        </w:rPr>
        <w:t>ltimos 2-3 a</w:t>
      </w:r>
      <w:r>
        <w:rPr>
          <w:rFonts w:ascii="Times New Roman" w:hAnsi="Times New Roman" w:hint="default"/>
          <w:sz w:val="24"/>
          <w:szCs w:val="24"/>
          <w:rtl w:val="0"/>
          <w:lang w:val="en-US"/>
        </w:rPr>
        <w:t>ñ</w:t>
      </w:r>
      <w:r>
        <w:rPr>
          <w:rFonts w:ascii="Times New Roman" w:hAnsi="Times New Roman"/>
          <w:sz w:val="24"/>
          <w:szCs w:val="24"/>
          <w:rtl w:val="0"/>
          <w:lang w:val="en-US"/>
        </w:rPr>
        <w:t>os, en tiempos de pandemia y turbulencia social. La raz</w:t>
      </w:r>
      <w:r>
        <w:rPr>
          <w:rFonts w:ascii="Times New Roman" w:hAnsi="Times New Roman" w:hint="default"/>
          <w:sz w:val="24"/>
          <w:szCs w:val="24"/>
          <w:rtl w:val="0"/>
          <w:lang w:val="en-US"/>
        </w:rPr>
        <w:t>ó</w:t>
      </w:r>
      <w:r>
        <w:rPr>
          <w:rFonts w:ascii="Times New Roman" w:hAnsi="Times New Roman"/>
          <w:sz w:val="24"/>
          <w:szCs w:val="24"/>
          <w:rtl w:val="0"/>
          <w:lang w:val="en-US"/>
        </w:rPr>
        <w:t>n es que este concepto refleja la adaptaci</w:t>
      </w:r>
      <w:r>
        <w:rPr>
          <w:rFonts w:ascii="Times New Roman" w:hAnsi="Times New Roman" w:hint="default"/>
          <w:sz w:val="24"/>
          <w:szCs w:val="24"/>
          <w:rtl w:val="0"/>
          <w:lang w:val="en-US"/>
        </w:rPr>
        <w:t>ó</w:t>
      </w:r>
      <w:r>
        <w:rPr>
          <w:rFonts w:ascii="Times New Roman" w:hAnsi="Times New Roman"/>
          <w:sz w:val="24"/>
          <w:szCs w:val="24"/>
          <w:rtl w:val="0"/>
          <w:lang w:val="en-US"/>
        </w:rPr>
        <w:t>n de un ser humano a diversos retos externos en una situaci</w:t>
      </w:r>
      <w:r>
        <w:rPr>
          <w:rFonts w:ascii="Times New Roman" w:hAnsi="Times New Roman" w:hint="default"/>
          <w:sz w:val="24"/>
          <w:szCs w:val="24"/>
          <w:rtl w:val="0"/>
          <w:lang w:val="en-US"/>
        </w:rPr>
        <w:t>ó</w:t>
      </w:r>
      <w:r>
        <w:rPr>
          <w:rFonts w:ascii="Times New Roman" w:hAnsi="Times New Roman"/>
          <w:sz w:val="24"/>
          <w:szCs w:val="24"/>
          <w:rtl w:val="0"/>
          <w:lang w:val="en-US"/>
        </w:rPr>
        <w:t>n en la que el mundo le plantea varias demandas o ideas contradictorias. Podemos definir la disonancia cognitiva como un estado de malestar psicol</w:t>
      </w:r>
      <w:r>
        <w:rPr>
          <w:rFonts w:ascii="Times New Roman" w:hAnsi="Times New Roman" w:hint="default"/>
          <w:sz w:val="24"/>
          <w:szCs w:val="24"/>
          <w:rtl w:val="0"/>
          <w:lang w:val="en-US"/>
        </w:rPr>
        <w:t>ó</w:t>
      </w:r>
      <w:r>
        <w:rPr>
          <w:rFonts w:ascii="Times New Roman" w:hAnsi="Times New Roman"/>
          <w:sz w:val="24"/>
          <w:szCs w:val="24"/>
          <w:rtl w:val="0"/>
          <w:lang w:val="en-US"/>
        </w:rPr>
        <w:t>gico que se produce como resultado del conflicto entre diferentes representaciones en la mente de la persona, es decir, hechos, ideas, valores o reacciones emocionales.</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En </w:t>
      </w:r>
      <w:r>
        <w:rPr>
          <w:rFonts w:ascii="Times New Roman" w:hAnsi="Times New Roman"/>
          <w:sz w:val="24"/>
          <w:szCs w:val="24"/>
          <w:rtl w:val="0"/>
          <w:lang w:val="en-US"/>
        </w:rPr>
        <w:t>terap</w:t>
      </w:r>
      <w:r>
        <w:rPr>
          <w:rFonts w:ascii="Times New Roman" w:hAnsi="Times New Roman"/>
          <w:sz w:val="24"/>
          <w:szCs w:val="24"/>
          <w:rtl w:val="0"/>
          <w:lang w:val="es-ES_tradnl"/>
        </w:rPr>
        <w:t>ia</w:t>
      </w:r>
      <w:r>
        <w:rPr>
          <w:rFonts w:ascii="Times New Roman" w:hAnsi="Times New Roman"/>
          <w:sz w:val="24"/>
          <w:szCs w:val="24"/>
          <w:rtl w:val="0"/>
          <w:lang w:val="en-US"/>
        </w:rPr>
        <w:t xml:space="preserve"> </w:t>
      </w:r>
      <w:r>
        <w:rPr>
          <w:rFonts w:ascii="Times New Roman" w:hAnsi="Times New Roman"/>
          <w:sz w:val="24"/>
          <w:szCs w:val="24"/>
          <w:rtl w:val="0"/>
          <w:lang w:val="en-US"/>
        </w:rPr>
        <w:t>Gestalt</w:t>
      </w:r>
      <w:r>
        <w:rPr>
          <w:rFonts w:ascii="Times New Roman" w:hAnsi="Times New Roman"/>
          <w:sz w:val="24"/>
          <w:szCs w:val="24"/>
          <w:rtl w:val="0"/>
          <w:lang w:val="es-ES_tradnl"/>
        </w:rPr>
        <w:t xml:space="preserve"> </w:t>
      </w:r>
      <w:r>
        <w:rPr>
          <w:rFonts w:ascii="Times New Roman" w:hAnsi="Times New Roman"/>
          <w:sz w:val="24"/>
          <w:szCs w:val="24"/>
          <w:rtl w:val="0"/>
          <w:lang w:val="en-US"/>
        </w:rPr>
        <w:t>consideramos las relaciones entre el ser humano y el mundo en t</w:t>
      </w:r>
      <w:r>
        <w:rPr>
          <w:rFonts w:ascii="Times New Roman" w:hAnsi="Times New Roman" w:hint="default"/>
          <w:sz w:val="24"/>
          <w:szCs w:val="24"/>
          <w:rtl w:val="0"/>
          <w:lang w:val="en-US"/>
        </w:rPr>
        <w:t>é</w:t>
      </w:r>
      <w:r>
        <w:rPr>
          <w:rFonts w:ascii="Times New Roman" w:hAnsi="Times New Roman"/>
          <w:sz w:val="24"/>
          <w:szCs w:val="24"/>
          <w:rtl w:val="0"/>
          <w:lang w:val="en-US"/>
        </w:rPr>
        <w:t>rminos de l</w:t>
      </w:r>
      <w:r>
        <w:rPr>
          <w:rFonts w:ascii="Times New Roman" w:hAnsi="Times New Roman" w:hint="default"/>
          <w:sz w:val="24"/>
          <w:szCs w:val="24"/>
          <w:rtl w:val="0"/>
          <w:lang w:val="en-US"/>
        </w:rPr>
        <w:t>í</w:t>
      </w:r>
      <w:r>
        <w:rPr>
          <w:rFonts w:ascii="Times New Roman" w:hAnsi="Times New Roman"/>
          <w:sz w:val="24"/>
          <w:szCs w:val="24"/>
          <w:rtl w:val="0"/>
          <w:lang w:val="en-US"/>
        </w:rPr>
        <w:t>mite de contacto. La noci</w:t>
      </w:r>
      <w:r>
        <w:rPr>
          <w:rFonts w:ascii="Times New Roman" w:hAnsi="Times New Roman" w:hint="default"/>
          <w:sz w:val="24"/>
          <w:szCs w:val="24"/>
          <w:rtl w:val="0"/>
          <w:lang w:val="en-US"/>
        </w:rPr>
        <w:t>ó</w:t>
      </w:r>
      <w:r>
        <w:rPr>
          <w:rFonts w:ascii="Times New Roman" w:hAnsi="Times New Roman"/>
          <w:sz w:val="24"/>
          <w:szCs w:val="24"/>
          <w:rtl w:val="0"/>
          <w:lang w:val="en-US"/>
        </w:rPr>
        <w:t>n de ciclo de ajuste creativo (o "mapa de contacto") supone que en la fase de orientaci</w:t>
      </w:r>
      <w:r>
        <w:rPr>
          <w:rFonts w:ascii="Times New Roman" w:hAnsi="Times New Roman" w:hint="default"/>
          <w:sz w:val="24"/>
          <w:szCs w:val="24"/>
          <w:rtl w:val="0"/>
          <w:lang w:val="en-US"/>
        </w:rPr>
        <w:t>ó</w:t>
      </w:r>
      <w:r>
        <w:rPr>
          <w:rFonts w:ascii="Times New Roman" w:hAnsi="Times New Roman"/>
          <w:sz w:val="24"/>
          <w:szCs w:val="24"/>
          <w:rtl w:val="0"/>
          <w:lang w:val="en-US"/>
        </w:rPr>
        <w:t>n la persona busca un apoyo y hace una elecci</w:t>
      </w:r>
      <w:r>
        <w:rPr>
          <w:rFonts w:ascii="Times New Roman" w:hAnsi="Times New Roman" w:hint="default"/>
          <w:sz w:val="24"/>
          <w:szCs w:val="24"/>
          <w:rtl w:val="0"/>
          <w:lang w:val="en-US"/>
        </w:rPr>
        <w:t>ó</w:t>
      </w:r>
      <w:r>
        <w:rPr>
          <w:rFonts w:ascii="Times New Roman" w:hAnsi="Times New Roman"/>
          <w:sz w:val="24"/>
          <w:szCs w:val="24"/>
          <w:rtl w:val="0"/>
          <w:lang w:val="en-US"/>
        </w:rPr>
        <w:t>n. Pero, qu</w:t>
      </w:r>
      <w:r>
        <w:rPr>
          <w:rFonts w:ascii="Times New Roman" w:hAnsi="Times New Roman" w:hint="default"/>
          <w:sz w:val="24"/>
          <w:szCs w:val="24"/>
          <w:rtl w:val="0"/>
          <w:lang w:val="en-US"/>
        </w:rPr>
        <w:t xml:space="preserve">é </w:t>
      </w:r>
      <w:r>
        <w:rPr>
          <w:rFonts w:ascii="Times New Roman" w:hAnsi="Times New Roman"/>
          <w:sz w:val="24"/>
          <w:szCs w:val="24"/>
          <w:rtl w:val="0"/>
          <w:lang w:val="en-US"/>
        </w:rPr>
        <w:t>ocurre si la b</w:t>
      </w:r>
      <w:r>
        <w:rPr>
          <w:rFonts w:ascii="Times New Roman" w:hAnsi="Times New Roman" w:hint="default"/>
          <w:sz w:val="24"/>
          <w:szCs w:val="24"/>
          <w:rtl w:val="0"/>
          <w:lang w:val="en-US"/>
        </w:rPr>
        <w:t>ú</w:t>
      </w:r>
      <w:r>
        <w:rPr>
          <w:rFonts w:ascii="Times New Roman" w:hAnsi="Times New Roman"/>
          <w:sz w:val="24"/>
          <w:szCs w:val="24"/>
          <w:rtl w:val="0"/>
          <w:lang w:val="en-US"/>
        </w:rPr>
        <w:t>squeda de un apoyo adecuado es dif</w:t>
      </w:r>
      <w:r>
        <w:rPr>
          <w:rFonts w:ascii="Times New Roman" w:hAnsi="Times New Roman" w:hint="default"/>
          <w:sz w:val="24"/>
          <w:szCs w:val="24"/>
          <w:rtl w:val="0"/>
          <w:lang w:val="en-US"/>
        </w:rPr>
        <w:t>í</w:t>
      </w:r>
      <w:r>
        <w:rPr>
          <w:rFonts w:ascii="Times New Roman" w:hAnsi="Times New Roman"/>
          <w:sz w:val="24"/>
          <w:szCs w:val="24"/>
          <w:rtl w:val="0"/>
          <w:lang w:val="en-US"/>
        </w:rPr>
        <w:t>cil? La disonancia cognitiva "anima" a la persona a rechazar una elecci</w:t>
      </w:r>
      <w:r>
        <w:rPr>
          <w:rFonts w:ascii="Times New Roman" w:hAnsi="Times New Roman" w:hint="default"/>
          <w:sz w:val="24"/>
          <w:szCs w:val="24"/>
          <w:rtl w:val="0"/>
          <w:lang w:val="en-US"/>
        </w:rPr>
        <w:t>ó</w:t>
      </w:r>
      <w:r>
        <w:rPr>
          <w:rFonts w:ascii="Times New Roman" w:hAnsi="Times New Roman"/>
          <w:sz w:val="24"/>
          <w:szCs w:val="24"/>
          <w:rtl w:val="0"/>
          <w:lang w:val="en-US"/>
        </w:rPr>
        <w:t>n libre, a volver a la confluencia o a los introyectos, es decir, de hecho, a saltarse la orientaci</w:t>
      </w:r>
      <w:r>
        <w:rPr>
          <w:rFonts w:ascii="Times New Roman" w:hAnsi="Times New Roman" w:hint="default"/>
          <w:sz w:val="24"/>
          <w:szCs w:val="24"/>
          <w:rtl w:val="0"/>
          <w:lang w:val="en-US"/>
        </w:rPr>
        <w:t>ó</w:t>
      </w:r>
      <w:r>
        <w:rPr>
          <w:rFonts w:ascii="Times New Roman" w:hAnsi="Times New Roman"/>
          <w:sz w:val="24"/>
          <w:szCs w:val="24"/>
          <w:rtl w:val="0"/>
          <w:lang w:val="en-US"/>
        </w:rPr>
        <w:t>n y pasar a la acci</w:t>
      </w:r>
      <w:r>
        <w:rPr>
          <w:rFonts w:ascii="Times New Roman" w:hAnsi="Times New Roman" w:hint="default"/>
          <w:sz w:val="24"/>
          <w:szCs w:val="24"/>
          <w:rtl w:val="0"/>
          <w:lang w:val="en-US"/>
        </w:rPr>
        <w:t>ó</w:t>
      </w:r>
      <w:r>
        <w:rPr>
          <w:rFonts w:ascii="Times New Roman" w:hAnsi="Times New Roman"/>
          <w:sz w:val="24"/>
          <w:szCs w:val="24"/>
          <w:rtl w:val="0"/>
          <w:lang w:val="en-US"/>
        </w:rPr>
        <w:t>n inmediatamente, de forma simplificada.</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El taller experiencial presenta un concepto de disonancia cognitiva desde el punto de vista de la Gestalt. La parte te</w:t>
      </w:r>
      <w:r>
        <w:rPr>
          <w:rFonts w:ascii="Times New Roman" w:hAnsi="Times New Roman" w:hint="default"/>
          <w:sz w:val="24"/>
          <w:szCs w:val="24"/>
          <w:rtl w:val="0"/>
          <w:lang w:val="en-US"/>
        </w:rPr>
        <w:t>ó</w:t>
      </w:r>
      <w:r>
        <w:rPr>
          <w:rFonts w:ascii="Times New Roman" w:hAnsi="Times New Roman"/>
          <w:sz w:val="24"/>
          <w:szCs w:val="24"/>
          <w:rtl w:val="0"/>
          <w:lang w:val="en-US"/>
        </w:rPr>
        <w:t>rica va acompa</w:t>
      </w:r>
      <w:r>
        <w:rPr>
          <w:rFonts w:ascii="Times New Roman" w:hAnsi="Times New Roman" w:hint="default"/>
          <w:sz w:val="24"/>
          <w:szCs w:val="24"/>
          <w:rtl w:val="0"/>
          <w:lang w:val="en-US"/>
        </w:rPr>
        <w:t>ñ</w:t>
      </w:r>
      <w:r>
        <w:rPr>
          <w:rFonts w:ascii="Times New Roman" w:hAnsi="Times New Roman"/>
          <w:sz w:val="24"/>
          <w:szCs w:val="24"/>
          <w:rtl w:val="0"/>
          <w:lang w:val="en-US"/>
        </w:rPr>
        <w:t>ada de un experimento que permite conocer mejor el mecanismo de la disonancia cognitiva y su relaci</w:t>
      </w:r>
      <w:r>
        <w:rPr>
          <w:rFonts w:ascii="Times New Roman" w:hAnsi="Times New Roman" w:hint="default"/>
          <w:sz w:val="24"/>
          <w:szCs w:val="24"/>
          <w:rtl w:val="0"/>
          <w:lang w:val="en-US"/>
        </w:rPr>
        <w:t>ó</w:t>
      </w:r>
      <w:r>
        <w:rPr>
          <w:rFonts w:ascii="Times New Roman" w:hAnsi="Times New Roman"/>
          <w:sz w:val="24"/>
          <w:szCs w:val="24"/>
          <w:rtl w:val="0"/>
          <w:lang w:val="en-US"/>
        </w:rPr>
        <w:t>n con la ansiedad, adem</w:t>
      </w:r>
      <w:r>
        <w:rPr>
          <w:rFonts w:ascii="Times New Roman" w:hAnsi="Times New Roman" w:hint="default"/>
          <w:sz w:val="24"/>
          <w:szCs w:val="24"/>
          <w:rtl w:val="0"/>
          <w:lang w:val="en-US"/>
        </w:rPr>
        <w:t>á</w:t>
      </w:r>
      <w:r>
        <w:rPr>
          <w:rFonts w:ascii="Times New Roman" w:hAnsi="Times New Roman"/>
          <w:sz w:val="24"/>
          <w:szCs w:val="24"/>
          <w:rtl w:val="0"/>
          <w:lang w:val="en-US"/>
        </w:rPr>
        <w:t xml:space="preserve">s de debatir formas de ayudar a nuestros pacientes. </w:t>
      </w:r>
    </w:p>
    <w:p>
      <w:pPr>
        <w:pStyle w:val="Body Text"/>
        <w:rPr>
          <w:sz w:val="22"/>
          <w:szCs w:val="22"/>
        </w:rPr>
      </w:pPr>
    </w:p>
    <w:p>
      <w:pPr>
        <w:pStyle w:val="Normal.0"/>
        <w:spacing w:before="160"/>
        <w:rPr>
          <w:rFonts w:ascii="Times New Roman" w:cs="Times New Roman" w:hAnsi="Times New Roman" w:eastAsia="Times New Roman"/>
          <w:sz w:val="24"/>
          <w:szCs w:val="24"/>
        </w:rPr>
      </w:pPr>
      <w:r>
        <w:rPr>
          <w:b w:val="1"/>
          <w:bCs w:val="1"/>
          <w:sz w:val="24"/>
          <w:szCs w:val="24"/>
          <w:rtl w:val="0"/>
          <w:lang w:val="en-US"/>
        </w:rPr>
        <w:t>Palabras clave</w:t>
      </w:r>
      <w:r>
        <w:rPr>
          <w:sz w:val="24"/>
          <w:szCs w:val="24"/>
          <w:rtl w:val="0"/>
          <w:lang w:val="en-US"/>
        </w:rPr>
        <w:t>:</w:t>
      </w:r>
      <w:r>
        <w:rPr>
          <w:spacing w:val="-3"/>
          <w:sz w:val="24"/>
          <w:szCs w:val="24"/>
          <w:rtl w:val="0"/>
          <w:lang w:val="en-US"/>
        </w:rPr>
        <w:t xml:space="preserve"> </w:t>
      </w:r>
      <w:r>
        <w:rPr>
          <w:rFonts w:ascii="Times New Roman" w:hAnsi="Times New Roman"/>
          <w:sz w:val="24"/>
          <w:szCs w:val="24"/>
          <w:rtl w:val="0"/>
          <w:lang w:val="en-US"/>
        </w:rPr>
        <w:t>disonancia cognitiva, ansiedad, ajuste creativo, entorno cambiante</w:t>
      </w:r>
    </w:p>
    <w:p>
      <w:pPr>
        <w:pStyle w:val="Body Text"/>
        <w:rPr>
          <w:i w:val="0"/>
          <w:iCs w:val="0"/>
          <w:sz w:val="26"/>
          <w:szCs w:val="26"/>
        </w:rPr>
      </w:pPr>
    </w:p>
    <w:p>
      <w:pPr>
        <w:pStyle w:val="Body Text"/>
        <w:rPr>
          <w:i w:val="0"/>
          <w:iCs w:val="0"/>
          <w:sz w:val="22"/>
          <w:szCs w:val="22"/>
        </w:rPr>
      </w:pPr>
    </w:p>
    <w:p>
      <w:pPr>
        <w:pStyle w:val="Body Text"/>
        <w:rPr>
          <w:i w:val="0"/>
          <w:iCs w:val="0"/>
          <w:sz w:val="22"/>
          <w:szCs w:val="22"/>
        </w:rPr>
      </w:pPr>
    </w:p>
    <w:p>
      <w:pPr>
        <w:pStyle w:val="Normal.0"/>
        <w:jc w:val="both"/>
        <w:rPr>
          <w:i w:val="1"/>
          <w:iCs w:val="1"/>
          <w:sz w:val="24"/>
          <w:szCs w:val="24"/>
        </w:rPr>
      </w:pPr>
      <w:r>
        <w:rPr>
          <w:b w:val="1"/>
          <w:bCs w:val="1"/>
          <w:sz w:val="24"/>
          <w:szCs w:val="24"/>
          <w:rtl w:val="0"/>
          <w:lang w:val="en-US"/>
        </w:rPr>
        <w:t>Bio:</w:t>
      </w:r>
    </w:p>
    <w:p>
      <w:pPr>
        <w:pStyle w:val="Body Text"/>
      </w:pPr>
    </w:p>
    <w:p>
      <w:pPr>
        <w:pStyle w:val="Body Text"/>
        <w:spacing w:line="360" w:lineRule="auto"/>
        <w:jc w:val="both"/>
        <w:rPr>
          <w:rFonts w:ascii="Times New Roman" w:cs="Times New Roman" w:hAnsi="Times New Roman" w:eastAsia="Times New Roman"/>
          <w:b w:val="1"/>
          <w:bCs w:val="1"/>
          <w:i w:val="0"/>
          <w:iCs w:val="0"/>
          <w:sz w:val="24"/>
          <w:szCs w:val="24"/>
        </w:rPr>
      </w:pPr>
      <w:r>
        <w:rPr>
          <w:rFonts w:ascii="Times New Roman" w:hAnsi="Times New Roman"/>
          <w:b w:val="1"/>
          <w:bCs w:val="1"/>
          <w:i w:val="0"/>
          <w:iCs w:val="0"/>
          <w:sz w:val="24"/>
          <w:szCs w:val="24"/>
          <w:rtl w:val="0"/>
          <w:lang w:val="en-US"/>
        </w:rPr>
        <w:t xml:space="preserve">Elena Petrova </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En 1992-2002 trabaj</w:t>
      </w:r>
      <w:r>
        <w:rPr>
          <w:rFonts w:ascii="Times New Roman" w:hAnsi="Times New Roman" w:hint="default"/>
          <w:i w:val="0"/>
          <w:iCs w:val="0"/>
          <w:sz w:val="24"/>
          <w:szCs w:val="24"/>
          <w:rtl w:val="0"/>
          <w:lang w:val="en-US"/>
        </w:rPr>
        <w:t xml:space="preserve">ó </w:t>
      </w:r>
      <w:r>
        <w:rPr>
          <w:rFonts w:ascii="Times New Roman" w:hAnsi="Times New Roman"/>
          <w:i w:val="0"/>
          <w:iCs w:val="0"/>
          <w:sz w:val="24"/>
          <w:szCs w:val="24"/>
          <w:rtl w:val="0"/>
          <w:lang w:val="en-US"/>
        </w:rPr>
        <w:t>como psic</w:t>
      </w:r>
      <w:r>
        <w:rPr>
          <w:rFonts w:ascii="Times New Roman" w:hAnsi="Times New Roman" w:hint="default"/>
          <w:i w:val="0"/>
          <w:iCs w:val="0"/>
          <w:sz w:val="24"/>
          <w:szCs w:val="24"/>
          <w:rtl w:val="0"/>
          <w:lang w:val="en-US"/>
        </w:rPr>
        <w:t>ó</w:t>
      </w:r>
      <w:r>
        <w:rPr>
          <w:rFonts w:ascii="Times New Roman" w:hAnsi="Times New Roman"/>
          <w:i w:val="0"/>
          <w:iCs w:val="0"/>
          <w:sz w:val="24"/>
          <w:szCs w:val="24"/>
          <w:rtl w:val="0"/>
          <w:lang w:val="en-US"/>
        </w:rPr>
        <w:t>loga cl</w:t>
      </w:r>
      <w:r>
        <w:rPr>
          <w:rFonts w:ascii="Times New Roman" w:hAnsi="Times New Roman" w:hint="default"/>
          <w:i w:val="0"/>
          <w:iCs w:val="0"/>
          <w:sz w:val="24"/>
          <w:szCs w:val="24"/>
          <w:rtl w:val="0"/>
          <w:lang w:val="en-US"/>
        </w:rPr>
        <w:t>í</w:t>
      </w:r>
      <w:r>
        <w:rPr>
          <w:rFonts w:ascii="Times New Roman" w:hAnsi="Times New Roman"/>
          <w:i w:val="0"/>
          <w:iCs w:val="0"/>
          <w:sz w:val="24"/>
          <w:szCs w:val="24"/>
          <w:rtl w:val="0"/>
          <w:lang w:val="en-US"/>
        </w:rPr>
        <w:t>nica en el departamento de consultas externas de un hospital psiqui</w:t>
      </w:r>
      <w:r>
        <w:rPr>
          <w:rFonts w:ascii="Times New Roman" w:hAnsi="Times New Roman" w:hint="default"/>
          <w:i w:val="0"/>
          <w:iCs w:val="0"/>
          <w:sz w:val="24"/>
          <w:szCs w:val="24"/>
          <w:rtl w:val="0"/>
          <w:lang w:val="en-US"/>
        </w:rPr>
        <w:t>á</w:t>
      </w:r>
      <w:r>
        <w:rPr>
          <w:rFonts w:ascii="Times New Roman" w:hAnsi="Times New Roman"/>
          <w:i w:val="0"/>
          <w:iCs w:val="0"/>
          <w:sz w:val="24"/>
          <w:szCs w:val="24"/>
          <w:rtl w:val="0"/>
          <w:lang w:val="en-US"/>
        </w:rPr>
        <w:t>trico. En 1996 se gradu</w:t>
      </w:r>
      <w:r>
        <w:rPr>
          <w:rFonts w:ascii="Times New Roman" w:hAnsi="Times New Roman" w:hint="default"/>
          <w:i w:val="0"/>
          <w:iCs w:val="0"/>
          <w:sz w:val="24"/>
          <w:szCs w:val="24"/>
          <w:rtl w:val="0"/>
          <w:lang w:val="en-US"/>
        </w:rPr>
        <w:t xml:space="preserve">ó </w:t>
      </w:r>
      <w:r>
        <w:rPr>
          <w:rFonts w:ascii="Times New Roman" w:hAnsi="Times New Roman"/>
          <w:i w:val="0"/>
          <w:iCs w:val="0"/>
          <w:sz w:val="24"/>
          <w:szCs w:val="24"/>
          <w:rtl w:val="0"/>
          <w:lang w:val="en-US"/>
        </w:rPr>
        <w:t>como terapeuta Gestalt en el programa dirigido por S. Ginger en el Centro Gestalt de San Petersburgo. Posteriormente se form</w:t>
      </w:r>
      <w:r>
        <w:rPr>
          <w:rFonts w:ascii="Times New Roman" w:hAnsi="Times New Roman" w:hint="default"/>
          <w:i w:val="0"/>
          <w:iCs w:val="0"/>
          <w:sz w:val="24"/>
          <w:szCs w:val="24"/>
          <w:rtl w:val="0"/>
          <w:lang w:val="en-US"/>
        </w:rPr>
        <w:t xml:space="preserve">ó </w:t>
      </w:r>
      <w:r>
        <w:rPr>
          <w:rFonts w:ascii="Times New Roman" w:hAnsi="Times New Roman"/>
          <w:i w:val="0"/>
          <w:iCs w:val="0"/>
          <w:sz w:val="24"/>
          <w:szCs w:val="24"/>
          <w:rtl w:val="0"/>
          <w:lang w:val="en-US"/>
        </w:rPr>
        <w:t>en el programa de formaci</w:t>
      </w:r>
      <w:r>
        <w:rPr>
          <w:rFonts w:ascii="Times New Roman" w:hAnsi="Times New Roman" w:hint="default"/>
          <w:i w:val="0"/>
          <w:iCs w:val="0"/>
          <w:sz w:val="24"/>
          <w:szCs w:val="24"/>
          <w:rtl w:val="0"/>
          <w:lang w:val="en-US"/>
        </w:rPr>
        <w:t>ó</w:t>
      </w:r>
      <w:r>
        <w:rPr>
          <w:rFonts w:ascii="Times New Roman" w:hAnsi="Times New Roman"/>
          <w:i w:val="0"/>
          <w:iCs w:val="0"/>
          <w:sz w:val="24"/>
          <w:szCs w:val="24"/>
          <w:rtl w:val="0"/>
          <w:lang w:val="en-US"/>
        </w:rPr>
        <w:t>n Gestalt dirigido por H. Siemens (NSG). Formado como supervisor en terapia Gestalt (R. Lompa, NSG).</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Formador principal y miembro del consejo profesional del Instituto Gestalt de Mosc</w:t>
      </w:r>
      <w:r>
        <w:rPr>
          <w:rFonts w:ascii="Times New Roman" w:hAnsi="Times New Roman" w:hint="default"/>
          <w:i w:val="0"/>
          <w:iCs w:val="0"/>
          <w:sz w:val="24"/>
          <w:szCs w:val="24"/>
          <w:rtl w:val="0"/>
          <w:lang w:val="en-US"/>
        </w:rPr>
        <w:t xml:space="preserve">ú </w:t>
      </w:r>
      <w:r>
        <w:rPr>
          <w:rFonts w:ascii="Times New Roman" w:hAnsi="Times New Roman"/>
          <w:i w:val="0"/>
          <w:iCs w:val="0"/>
          <w:sz w:val="24"/>
          <w:szCs w:val="24"/>
          <w:rtl w:val="0"/>
          <w:lang w:val="en-US"/>
        </w:rPr>
        <w:t>en 1998-2008. Fundadora y directora de desarrollo del Instituto de Formaci</w:t>
      </w:r>
      <w:r>
        <w:rPr>
          <w:rFonts w:ascii="Times New Roman" w:hAnsi="Times New Roman" w:hint="default"/>
          <w:i w:val="0"/>
          <w:iCs w:val="0"/>
          <w:sz w:val="24"/>
          <w:szCs w:val="24"/>
          <w:rtl w:val="0"/>
          <w:lang w:val="en-US"/>
        </w:rPr>
        <w:t>ó</w:t>
      </w:r>
      <w:r>
        <w:rPr>
          <w:rFonts w:ascii="Times New Roman" w:hAnsi="Times New Roman"/>
          <w:i w:val="0"/>
          <w:iCs w:val="0"/>
          <w:sz w:val="24"/>
          <w:szCs w:val="24"/>
          <w:rtl w:val="0"/>
          <w:lang w:val="en-US"/>
        </w:rPr>
        <w:t>n Gestalt Integrativa de San Petersburgo, Rusia.</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Trabaja principalmente con traumas psicol</w:t>
      </w:r>
      <w:r>
        <w:rPr>
          <w:rFonts w:ascii="Times New Roman" w:hAnsi="Times New Roman" w:hint="default"/>
          <w:i w:val="0"/>
          <w:iCs w:val="0"/>
          <w:sz w:val="24"/>
          <w:szCs w:val="24"/>
          <w:rtl w:val="0"/>
          <w:lang w:val="en-US"/>
        </w:rPr>
        <w:t>ó</w:t>
      </w:r>
      <w:r>
        <w:rPr>
          <w:rFonts w:ascii="Times New Roman" w:hAnsi="Times New Roman"/>
          <w:i w:val="0"/>
          <w:iCs w:val="0"/>
          <w:sz w:val="24"/>
          <w:szCs w:val="24"/>
          <w:rtl w:val="0"/>
          <w:lang w:val="en-US"/>
        </w:rPr>
        <w:t>gicos, efectos psicol</w:t>
      </w:r>
      <w:r>
        <w:rPr>
          <w:rFonts w:ascii="Times New Roman" w:hAnsi="Times New Roman" w:hint="default"/>
          <w:i w:val="0"/>
          <w:iCs w:val="0"/>
          <w:sz w:val="24"/>
          <w:szCs w:val="24"/>
          <w:rtl w:val="0"/>
          <w:lang w:val="en-US"/>
        </w:rPr>
        <w:t>ó</w:t>
      </w:r>
      <w:r>
        <w:rPr>
          <w:rFonts w:ascii="Times New Roman" w:hAnsi="Times New Roman"/>
          <w:i w:val="0"/>
          <w:iCs w:val="0"/>
          <w:sz w:val="24"/>
          <w:szCs w:val="24"/>
          <w:rtl w:val="0"/>
          <w:lang w:val="en-US"/>
        </w:rPr>
        <w:t>gicos de lesiones f</w:t>
      </w:r>
      <w:r>
        <w:rPr>
          <w:rFonts w:ascii="Times New Roman" w:hAnsi="Times New Roman" w:hint="default"/>
          <w:i w:val="0"/>
          <w:iCs w:val="0"/>
          <w:sz w:val="24"/>
          <w:szCs w:val="24"/>
          <w:rtl w:val="0"/>
          <w:lang w:val="en-US"/>
        </w:rPr>
        <w:t>í</w:t>
      </w:r>
      <w:r>
        <w:rPr>
          <w:rFonts w:ascii="Times New Roman" w:hAnsi="Times New Roman"/>
          <w:i w:val="0"/>
          <w:iCs w:val="0"/>
          <w:sz w:val="24"/>
          <w:szCs w:val="24"/>
          <w:rtl w:val="0"/>
          <w:lang w:val="en-US"/>
        </w:rPr>
        <w:t>sicas y problemas de experiencia narcisista. Autora de libros y art</w:t>
      </w:r>
      <w:r>
        <w:rPr>
          <w:rFonts w:ascii="Times New Roman" w:hAnsi="Times New Roman" w:hint="default"/>
          <w:i w:val="0"/>
          <w:iCs w:val="0"/>
          <w:sz w:val="24"/>
          <w:szCs w:val="24"/>
          <w:rtl w:val="0"/>
          <w:lang w:val="en-US"/>
        </w:rPr>
        <w:t>í</w:t>
      </w:r>
      <w:r>
        <w:rPr>
          <w:rFonts w:ascii="Times New Roman" w:hAnsi="Times New Roman"/>
          <w:i w:val="0"/>
          <w:iCs w:val="0"/>
          <w:sz w:val="24"/>
          <w:szCs w:val="24"/>
          <w:rtl w:val="0"/>
          <w:lang w:val="en-US"/>
        </w:rPr>
        <w:t>culos sobre traumas y fobias en adultos y ni</w:t>
      </w:r>
      <w:r>
        <w:rPr>
          <w:rFonts w:ascii="Times New Roman" w:hAnsi="Times New Roman" w:hint="default"/>
          <w:i w:val="0"/>
          <w:iCs w:val="0"/>
          <w:sz w:val="24"/>
          <w:szCs w:val="24"/>
          <w:rtl w:val="0"/>
          <w:lang w:val="en-US"/>
        </w:rPr>
        <w:t>ñ</w:t>
      </w:r>
      <w:r>
        <w:rPr>
          <w:rFonts w:ascii="Times New Roman" w:hAnsi="Times New Roman"/>
          <w:i w:val="0"/>
          <w:iCs w:val="0"/>
          <w:sz w:val="24"/>
          <w:szCs w:val="24"/>
          <w:rtl w:val="0"/>
          <w:lang w:val="en-US"/>
        </w:rPr>
        <w:t>os.</w:t>
      </w:r>
    </w:p>
    <w:p>
      <w:pPr>
        <w:pStyle w:val="Body Text"/>
        <w:spacing w:line="360" w:lineRule="auto"/>
        <w:jc w:val="both"/>
        <w:rPr>
          <w:rFonts w:ascii="Times New Roman" w:cs="Times New Roman" w:hAnsi="Times New Roman" w:eastAsia="Times New Roman"/>
          <w:i w:val="0"/>
          <w:iCs w:val="0"/>
          <w:sz w:val="24"/>
          <w:szCs w:val="24"/>
        </w:rPr>
      </w:pPr>
    </w:p>
    <w:p>
      <w:pPr>
        <w:pStyle w:val="Body Text"/>
        <w:spacing w:line="360" w:lineRule="auto"/>
        <w:jc w:val="both"/>
        <w:rPr>
          <w:rFonts w:ascii="Times New Roman" w:cs="Times New Roman" w:hAnsi="Times New Roman" w:eastAsia="Times New Roman"/>
          <w:b w:val="1"/>
          <w:bCs w:val="1"/>
          <w:i w:val="0"/>
          <w:iCs w:val="0"/>
          <w:sz w:val="24"/>
          <w:szCs w:val="24"/>
        </w:rPr>
      </w:pPr>
      <w:r>
        <w:rPr>
          <w:rFonts w:ascii="Times New Roman" w:hAnsi="Times New Roman"/>
          <w:b w:val="1"/>
          <w:bCs w:val="1"/>
          <w:i w:val="0"/>
          <w:iCs w:val="0"/>
          <w:sz w:val="24"/>
          <w:szCs w:val="24"/>
          <w:rtl w:val="0"/>
          <w:lang w:val="en-US"/>
        </w:rPr>
        <w:t xml:space="preserve">Sergei Kondurov </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Se licenci</w:t>
      </w:r>
      <w:r>
        <w:rPr>
          <w:rFonts w:ascii="Times New Roman" w:hAnsi="Times New Roman" w:hint="default"/>
          <w:i w:val="0"/>
          <w:iCs w:val="0"/>
          <w:sz w:val="24"/>
          <w:szCs w:val="24"/>
          <w:rtl w:val="0"/>
          <w:lang w:val="en-US"/>
        </w:rPr>
        <w:t xml:space="preserve">ó </w:t>
      </w:r>
      <w:r>
        <w:rPr>
          <w:rFonts w:ascii="Times New Roman" w:hAnsi="Times New Roman"/>
          <w:i w:val="0"/>
          <w:iCs w:val="0"/>
          <w:sz w:val="24"/>
          <w:szCs w:val="24"/>
          <w:rtl w:val="0"/>
          <w:lang w:val="en-US"/>
        </w:rPr>
        <w:t>en la Universidad Estatal de Medicina de San Petersburgo en 1999 y se especializ</w:t>
      </w:r>
      <w:r>
        <w:rPr>
          <w:rFonts w:ascii="Times New Roman" w:hAnsi="Times New Roman" w:hint="default"/>
          <w:i w:val="0"/>
          <w:iCs w:val="0"/>
          <w:sz w:val="24"/>
          <w:szCs w:val="24"/>
          <w:rtl w:val="0"/>
          <w:lang w:val="en-US"/>
        </w:rPr>
        <w:t xml:space="preserve">ó </w:t>
      </w:r>
      <w:r>
        <w:rPr>
          <w:rFonts w:ascii="Times New Roman" w:hAnsi="Times New Roman"/>
          <w:i w:val="0"/>
          <w:iCs w:val="0"/>
          <w:sz w:val="24"/>
          <w:szCs w:val="24"/>
          <w:rtl w:val="0"/>
          <w:lang w:val="en-US"/>
        </w:rPr>
        <w:t>en psiquiatr</w:t>
      </w:r>
      <w:r>
        <w:rPr>
          <w:rFonts w:ascii="Times New Roman" w:hAnsi="Times New Roman" w:hint="default"/>
          <w:i w:val="0"/>
          <w:iCs w:val="0"/>
          <w:sz w:val="24"/>
          <w:szCs w:val="24"/>
          <w:rtl w:val="0"/>
          <w:lang w:val="en-US"/>
        </w:rPr>
        <w:t>í</w:t>
      </w:r>
      <w:r>
        <w:rPr>
          <w:rFonts w:ascii="Times New Roman" w:hAnsi="Times New Roman"/>
          <w:i w:val="0"/>
          <w:iCs w:val="0"/>
          <w:sz w:val="24"/>
          <w:szCs w:val="24"/>
          <w:rtl w:val="0"/>
          <w:lang w:val="en-US"/>
        </w:rPr>
        <w:t>a en el Instituto de Postgrado de Expertos M</w:t>
      </w:r>
      <w:r>
        <w:rPr>
          <w:rFonts w:ascii="Times New Roman" w:hAnsi="Times New Roman" w:hint="default"/>
          <w:i w:val="0"/>
          <w:iCs w:val="0"/>
          <w:sz w:val="24"/>
          <w:szCs w:val="24"/>
          <w:rtl w:val="0"/>
          <w:lang w:val="en-US"/>
        </w:rPr>
        <w:t>é</w:t>
      </w:r>
      <w:r>
        <w:rPr>
          <w:rFonts w:ascii="Times New Roman" w:hAnsi="Times New Roman"/>
          <w:i w:val="0"/>
          <w:iCs w:val="0"/>
          <w:sz w:val="24"/>
          <w:szCs w:val="24"/>
          <w:rtl w:val="0"/>
          <w:lang w:val="en-US"/>
        </w:rPr>
        <w:t>dicos. En 2003 se gradu</w:t>
      </w:r>
      <w:r>
        <w:rPr>
          <w:rFonts w:ascii="Times New Roman" w:hAnsi="Times New Roman" w:hint="default"/>
          <w:i w:val="0"/>
          <w:iCs w:val="0"/>
          <w:sz w:val="24"/>
          <w:szCs w:val="24"/>
          <w:rtl w:val="0"/>
          <w:lang w:val="en-US"/>
        </w:rPr>
        <w:t xml:space="preserve">ó </w:t>
      </w:r>
      <w:r>
        <w:rPr>
          <w:rFonts w:ascii="Times New Roman" w:hAnsi="Times New Roman"/>
          <w:i w:val="0"/>
          <w:iCs w:val="0"/>
          <w:sz w:val="24"/>
          <w:szCs w:val="24"/>
          <w:rtl w:val="0"/>
          <w:lang w:val="en-US"/>
        </w:rPr>
        <w:t>como terapeuta Gestalt (Instituto Gestalt de Mosc</w:t>
      </w:r>
      <w:r>
        <w:rPr>
          <w:rFonts w:ascii="Times New Roman" w:hAnsi="Times New Roman" w:hint="default"/>
          <w:i w:val="0"/>
          <w:iCs w:val="0"/>
          <w:sz w:val="24"/>
          <w:szCs w:val="24"/>
          <w:rtl w:val="0"/>
          <w:lang w:val="en-US"/>
        </w:rPr>
        <w:t>ú</w:t>
      </w:r>
      <w:r>
        <w:rPr>
          <w:rFonts w:ascii="Times New Roman" w:hAnsi="Times New Roman"/>
          <w:i w:val="0"/>
          <w:iCs w:val="0"/>
          <w:sz w:val="24"/>
          <w:szCs w:val="24"/>
          <w:rtl w:val="0"/>
          <w:lang w:val="en-US"/>
        </w:rPr>
        <w:t>). Posteriormente se form</w:t>
      </w:r>
      <w:r>
        <w:rPr>
          <w:rFonts w:ascii="Times New Roman" w:hAnsi="Times New Roman" w:hint="default"/>
          <w:i w:val="0"/>
          <w:iCs w:val="0"/>
          <w:sz w:val="24"/>
          <w:szCs w:val="24"/>
          <w:rtl w:val="0"/>
          <w:lang w:val="en-US"/>
        </w:rPr>
        <w:t xml:space="preserve">ó </w:t>
      </w:r>
      <w:r>
        <w:rPr>
          <w:rFonts w:ascii="Times New Roman" w:hAnsi="Times New Roman"/>
          <w:i w:val="0"/>
          <w:iCs w:val="0"/>
          <w:sz w:val="24"/>
          <w:szCs w:val="24"/>
          <w:rtl w:val="0"/>
          <w:lang w:val="en-US"/>
        </w:rPr>
        <w:t>en el programa de formaci</w:t>
      </w:r>
      <w:r>
        <w:rPr>
          <w:rFonts w:ascii="Times New Roman" w:hAnsi="Times New Roman" w:hint="default"/>
          <w:i w:val="0"/>
          <w:iCs w:val="0"/>
          <w:sz w:val="24"/>
          <w:szCs w:val="24"/>
          <w:rtl w:val="0"/>
          <w:lang w:val="en-US"/>
        </w:rPr>
        <w:t>ó</w:t>
      </w:r>
      <w:r>
        <w:rPr>
          <w:rFonts w:ascii="Times New Roman" w:hAnsi="Times New Roman"/>
          <w:i w:val="0"/>
          <w:iCs w:val="0"/>
          <w:sz w:val="24"/>
          <w:szCs w:val="24"/>
          <w:rtl w:val="0"/>
          <w:lang w:val="en-US"/>
        </w:rPr>
        <w:t>n Gestalt dirigido por H. Siemens (NSG). Formada como supervisora en terapia Gestalt (R. Lompa, NSG).</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Directora y formadora del Integrative Gestalt Training Institute desde 2008. Trabaja como terapeuta Gestalt desde 2004. Intereses profesionales en GT: experiencia depresiva, TOC</w: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ind w:left="6711" w:firstLine="0"/>
        <w:rPr>
          <w:rFonts w:ascii="Times New Roman" w:cs="Times New Roman" w:hAnsi="Times New Roman" w:eastAsia="Times New Roman"/>
          <w:i w:val="0"/>
          <w:iCs w:val="0"/>
        </w:rPr>
      </w:pPr>
      <w:r>
        <w:rPr>
          <w:rFonts w:ascii="Times New Roman" w:cs="Times New Roman" w:hAnsi="Times New Roman" w:eastAsia="Times New Roman"/>
          <w:i w:val="0"/>
          <w:iCs w:val="0"/>
        </w:rPr>
        <w:drawing xmlns:a="http://schemas.openxmlformats.org/drawingml/2006/main">
          <wp:inline distT="0" distB="0" distL="0" distR="0">
            <wp:extent cx="1575817" cy="701041"/>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1575817" cy="701041"/>
                    </a:xfrm>
                    <a:prstGeom prst="rect">
                      <a:avLst/>
                    </a:prstGeom>
                    <a:ln w="12700" cap="flat">
                      <a:noFill/>
                      <a:miter lim="400000"/>
                    </a:ln>
                    <a:effectLst/>
                  </pic:spPr>
                </pic:pic>
              </a:graphicData>
            </a:graphic>
          </wp:inline>
        </w:drawing>
      </w:r>
    </w:p>
    <w:p>
      <w:pPr>
        <w:pStyle w:val="Body Text"/>
        <w:spacing w:before="164"/>
        <w:ind w:left="118" w:firstLine="0"/>
        <w:jc w:val="center"/>
        <w:rPr>
          <w:rFonts w:ascii="Times New Roman" w:cs="Times New Roman" w:hAnsi="Times New Roman" w:eastAsia="Times New Roman"/>
          <w:b w:val="1"/>
          <w:bCs w:val="1"/>
          <w:i w:val="0"/>
          <w:iCs w:val="0"/>
          <w:sz w:val="28"/>
          <w:szCs w:val="28"/>
        </w:rPr>
      </w:pPr>
      <w:r>
        <w:rPr>
          <w:rFonts w:ascii="Times New Roman" w:hAnsi="Times New Roman"/>
          <w:b w:val="1"/>
          <w:bCs w:val="1"/>
          <w:i w:val="0"/>
          <w:iCs w:val="0"/>
          <w:sz w:val="28"/>
          <w:szCs w:val="28"/>
          <w:rtl w:val="0"/>
          <w:lang w:val="en-US"/>
        </w:rPr>
        <w:t>ANXIETY, CONTACT PROCESS AND COGNITIVE DISSONANCE IN TIMES OF SOCIAL CHALLENGES</w:t>
      </w:r>
    </w:p>
    <w:p>
      <w:pPr>
        <w:pStyle w:val="Body Text"/>
        <w:rPr>
          <w:rFonts w:ascii="Times New Roman" w:cs="Times New Roman" w:hAnsi="Times New Roman" w:eastAsia="Times New Roman"/>
          <w:sz w:val="22"/>
          <w:szCs w:val="22"/>
        </w:rPr>
      </w:pPr>
    </w:p>
    <w:p>
      <w:pPr>
        <w:pStyle w:val="Body Text"/>
        <w:rPr>
          <w:rFonts w:ascii="Times New Roman" w:cs="Times New Roman" w:hAnsi="Times New Roman" w:eastAsia="Times New Roman"/>
          <w:sz w:val="24"/>
          <w:szCs w:val="24"/>
        </w:rPr>
      </w:pPr>
    </w:p>
    <w:p>
      <w:pPr>
        <w:pStyle w:val="heading 1"/>
        <w:ind w:left="0" w:right="117" w:firstLine="0"/>
        <w:jc w:val="right"/>
        <w:rPr>
          <w:rFonts w:ascii="Times New Roman" w:cs="Times New Roman" w:hAnsi="Times New Roman" w:eastAsia="Times New Roman"/>
        </w:rPr>
      </w:pPr>
      <w:r>
        <w:rPr>
          <w:rFonts w:ascii="Times New Roman" w:hAnsi="Times New Roman"/>
          <w:rtl w:val="0"/>
          <w:lang w:val="en-US"/>
        </w:rPr>
        <w:t>Elena Petrova (petrova.gestaltspb@gmail.com) clinical psychologist, Gestaltterapist, member and supervisor of EAGT, development director and trainer of Integrative Gestalt Training Institute.</w:t>
      </w:r>
    </w:p>
    <w:p>
      <w:pPr>
        <w:pStyle w:val="heading 1"/>
        <w:ind w:left="0" w:right="117" w:firstLine="0"/>
        <w:jc w:val="right"/>
        <w:rPr>
          <w:rFonts w:ascii="Times New Roman" w:cs="Times New Roman" w:hAnsi="Times New Roman" w:eastAsia="Times New Roman"/>
        </w:rPr>
      </w:pPr>
      <w:r>
        <w:rPr>
          <w:rFonts w:ascii="Times New Roman" w:hAnsi="Times New Roman"/>
          <w:rtl w:val="0"/>
          <w:lang w:val="en-US"/>
        </w:rPr>
        <w:t xml:space="preserve"> </w:t>
      </w:r>
    </w:p>
    <w:p>
      <w:pPr>
        <w:pStyle w:val="heading 1"/>
        <w:ind w:left="0" w:right="117" w:firstLine="0"/>
        <w:jc w:val="right"/>
        <w:rPr>
          <w:rFonts w:ascii="Times New Roman" w:cs="Times New Roman" w:hAnsi="Times New Roman" w:eastAsia="Times New Roman"/>
        </w:rPr>
      </w:pPr>
      <w:r>
        <w:rPr>
          <w:rFonts w:ascii="Times New Roman" w:hAnsi="Times New Roman"/>
          <w:rtl w:val="0"/>
          <w:lang w:val="en-US"/>
        </w:rPr>
        <w:t>Sergei Kondurov (skondurov@gmail.com) psychiatrist, Gestaltterapist, member and supervisor of EAGT, director and trainer of Integrative Gestalt Training Institute.</w:t>
      </w:r>
    </w:p>
    <w:p>
      <w:pPr>
        <w:pStyle w:val="Body Text"/>
        <w:spacing w:before="137" w:line="360" w:lineRule="auto"/>
        <w:ind w:right="114"/>
        <w:jc w:val="both"/>
        <w:rPr>
          <w:rFonts w:ascii="Times New Roman" w:cs="Times New Roman" w:hAnsi="Times New Roman" w:eastAsia="Times New Roman"/>
        </w:rPr>
      </w:pPr>
    </w:p>
    <w:p>
      <w:pPr>
        <w:pStyle w:val="Body Text"/>
        <w:rPr>
          <w:rFonts w:ascii="Times New Roman" w:cs="Times New Roman" w:hAnsi="Times New Roman" w:eastAsia="Times New Roman"/>
          <w:sz w:val="22"/>
          <w:szCs w:val="22"/>
        </w:rPr>
      </w:pPr>
    </w:p>
    <w:p>
      <w:pPr>
        <w:pStyle w:val="Body Text"/>
        <w:rPr>
          <w:rFonts w:ascii="Times New Roman" w:cs="Times New Roman" w:hAnsi="Times New Roman" w:eastAsia="Times New Roman"/>
          <w:sz w:val="24"/>
          <w:szCs w:val="24"/>
        </w:rPr>
      </w:pPr>
    </w:p>
    <w:p>
      <w:pPr>
        <w:pStyle w:val="heading 1"/>
        <w:rPr>
          <w:rFonts w:ascii="Times New Roman" w:cs="Times New Roman" w:hAnsi="Times New Roman" w:eastAsia="Times New Roman"/>
        </w:rPr>
      </w:pPr>
      <w:r>
        <w:rPr>
          <w:rFonts w:ascii="Times New Roman" w:hAnsi="Times New Roman"/>
          <w:rtl w:val="0"/>
          <w:lang w:val="en-US"/>
        </w:rPr>
        <w:t>Duration of workshop: 1:45h.</w:t>
      </w:r>
    </w:p>
    <w:p>
      <w:pPr>
        <w:pStyle w:val="Normal.0"/>
        <w:ind w:left="118" w:right="2674" w:firstLine="0"/>
        <w:rPr>
          <w:rFonts w:ascii="Times New Roman" w:cs="Times New Roman" w:hAnsi="Times New Roman" w:eastAsia="Times New Roman"/>
          <w:sz w:val="24"/>
          <w:szCs w:val="24"/>
        </w:rPr>
      </w:pPr>
      <w:r>
        <w:rPr>
          <w:rFonts w:ascii="Times New Roman" w:hAnsi="Times New Roman"/>
          <w:sz w:val="24"/>
          <w:szCs w:val="24"/>
          <w:rtl w:val="0"/>
          <w:lang w:val="en-US"/>
        </w:rPr>
        <w:t>Workshop language: English</w:t>
      </w:r>
    </w:p>
    <w:p>
      <w:pPr>
        <w:pStyle w:val="Normal.0"/>
        <w:ind w:right="2674"/>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Text"/>
        <w:spacing w:before="2"/>
        <w:rPr>
          <w:i w:val="0"/>
          <w:iCs w:val="0"/>
          <w:sz w:val="36"/>
          <w:szCs w:val="36"/>
        </w:rPr>
      </w:pPr>
    </w:p>
    <w:p>
      <w:pPr>
        <w:pStyle w:val="Normal.0"/>
        <w:rPr>
          <w:b w:val="1"/>
          <w:bCs w:val="1"/>
          <w:sz w:val="24"/>
          <w:szCs w:val="24"/>
        </w:rPr>
      </w:pPr>
      <w:r>
        <w:rPr>
          <w:b w:val="1"/>
          <w:bCs w:val="1"/>
          <w:sz w:val="24"/>
          <w:szCs w:val="24"/>
          <w:rtl w:val="0"/>
          <w:lang w:val="en-US"/>
        </w:rPr>
        <w:t>ABSTRACT</w:t>
      </w:r>
    </w:p>
    <w:p>
      <w:pPr>
        <w:pStyle w:val="Body Text"/>
        <w:rPr>
          <w:rFonts w:ascii="Times New Roman" w:cs="Times New Roman" w:hAnsi="Times New Roman" w:eastAsia="Times New Roman"/>
          <w:b w:val="1"/>
          <w:bCs w:val="1"/>
          <w:i w:val="0"/>
          <w:iCs w:val="0"/>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Cognitive dissonance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not a term to be frequently used in practice of psychological counselling and psychotherapy. We rather expect social psychologists who refer to the theory of cognitive dissonance. Nevertheless, we can observe a rise of this term in the last 2-3 years, in times of pandemic and social turbulence. The reason is that this concept reflects an adaptation of a human being to various external challenges in a situation when several contradicted demands or ideas are given by the world. We can define cognitive dissonance as a state of psychological discomfort which occurs as a result of conflict between different representations in the person</w:t>
      </w:r>
      <w:r>
        <w:rPr>
          <w:rFonts w:ascii="Times New Roman" w:hAnsi="Times New Roman" w:hint="default"/>
          <w:sz w:val="24"/>
          <w:szCs w:val="24"/>
          <w:rtl w:val="0"/>
          <w:lang w:val="en-US"/>
        </w:rPr>
        <w:t>’</w:t>
      </w:r>
      <w:r>
        <w:rPr>
          <w:rFonts w:ascii="Times New Roman" w:hAnsi="Times New Roman"/>
          <w:sz w:val="24"/>
          <w:szCs w:val="24"/>
          <w:rtl w:val="0"/>
          <w:lang w:val="en-US"/>
        </w:rPr>
        <w:t>s mind, i.e. facts, ideas, values or emotional reactions.</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Gestalttherapy we consider relations between the human being and the world in terms of contact boundary. The notion of a creative adjustment cycle (or </w:t>
      </w:r>
      <w:r>
        <w:rPr>
          <w:rFonts w:ascii="Times New Roman" w:hAnsi="Times New Roman" w:hint="default"/>
          <w:sz w:val="24"/>
          <w:szCs w:val="24"/>
          <w:rtl w:val="0"/>
          <w:lang w:val="en-US"/>
        </w:rPr>
        <w:t>“</w:t>
      </w:r>
      <w:r>
        <w:rPr>
          <w:rFonts w:ascii="Times New Roman" w:hAnsi="Times New Roman"/>
          <w:sz w:val="24"/>
          <w:szCs w:val="24"/>
          <w:rtl w:val="0"/>
          <w:lang w:val="en-US"/>
        </w:rPr>
        <w:t>contact map</w:t>
      </w:r>
      <w:r>
        <w:rPr>
          <w:rFonts w:ascii="Times New Roman" w:hAnsi="Times New Roman" w:hint="default"/>
          <w:sz w:val="24"/>
          <w:szCs w:val="24"/>
          <w:rtl w:val="0"/>
          <w:lang w:val="en-US"/>
        </w:rPr>
        <w:t>”</w:t>
      </w:r>
      <w:r>
        <w:rPr>
          <w:rFonts w:ascii="Times New Roman" w:hAnsi="Times New Roman"/>
          <w:sz w:val="24"/>
          <w:szCs w:val="24"/>
          <w:rtl w:val="0"/>
          <w:lang w:val="en-US"/>
        </w:rPr>
        <w:t xml:space="preserve">) assumes that at the phase of orientation a person is looking for a reliance and making a choice. But what happens if searching of a proper support is difficulty? Cognitive dissonance </w:t>
      </w:r>
      <w:r>
        <w:rPr>
          <w:rFonts w:ascii="Times New Roman" w:hAnsi="Times New Roman" w:hint="default"/>
          <w:sz w:val="24"/>
          <w:szCs w:val="24"/>
          <w:rtl w:val="0"/>
          <w:lang w:val="en-US"/>
        </w:rPr>
        <w:t>“</w:t>
      </w:r>
      <w:r>
        <w:rPr>
          <w:rFonts w:ascii="Times New Roman" w:hAnsi="Times New Roman"/>
          <w:sz w:val="24"/>
          <w:szCs w:val="24"/>
          <w:rtl w:val="0"/>
          <w:lang w:val="en-US"/>
        </w:rPr>
        <w:t>encourages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 person to reject a free choice, to come back to the confluence or to the introjects, i.e. in fact, to skip orientation and jump to the action immediately, in a simplified way.</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experiential workshop presents a concept of cognitive dissonance from the Gestalt point of view. Theoretical part accompanies experiment which allow the better awareness of cognitive dissonance mechanism and its relationships with anxiety alongside with discussing ways to be helpful for our patients. </w:t>
      </w:r>
    </w:p>
    <w:p>
      <w:pPr>
        <w:pStyle w:val="Body Text"/>
        <w:rPr>
          <w:sz w:val="22"/>
          <w:szCs w:val="22"/>
        </w:rPr>
      </w:pPr>
    </w:p>
    <w:p>
      <w:pPr>
        <w:pStyle w:val="Normal.0"/>
        <w:spacing w:before="160"/>
        <w:rPr>
          <w:rFonts w:ascii="Times New Roman" w:cs="Times New Roman" w:hAnsi="Times New Roman" w:eastAsia="Times New Roman"/>
          <w:sz w:val="24"/>
          <w:szCs w:val="24"/>
        </w:rPr>
      </w:pPr>
      <w:r>
        <w:rPr>
          <w:b w:val="1"/>
          <w:bCs w:val="1"/>
          <w:sz w:val="24"/>
          <w:szCs w:val="24"/>
          <w:rtl w:val="0"/>
          <w:lang w:val="en-US"/>
        </w:rPr>
        <w:t>Keywords</w:t>
      </w:r>
      <w:r>
        <w:rPr>
          <w:sz w:val="24"/>
          <w:szCs w:val="24"/>
          <w:rtl w:val="0"/>
          <w:lang w:val="en-US"/>
        </w:rPr>
        <w:t>:</w:t>
      </w:r>
      <w:r>
        <w:rPr>
          <w:spacing w:val="-3"/>
          <w:sz w:val="24"/>
          <w:szCs w:val="24"/>
          <w:rtl w:val="0"/>
          <w:lang w:val="en-US"/>
        </w:rPr>
        <w:t xml:space="preserve"> </w:t>
      </w:r>
      <w:r>
        <w:rPr>
          <w:rFonts w:ascii="Times New Roman" w:hAnsi="Times New Roman"/>
          <w:sz w:val="24"/>
          <w:szCs w:val="24"/>
          <w:rtl w:val="0"/>
          <w:lang w:val="en-US"/>
        </w:rPr>
        <w:t>cognitive dissonance, anxiety, creative adjustment, changing environment</w:t>
      </w:r>
    </w:p>
    <w:p>
      <w:pPr>
        <w:pStyle w:val="Body Text"/>
        <w:rPr>
          <w:i w:val="0"/>
          <w:iCs w:val="0"/>
          <w:sz w:val="26"/>
          <w:szCs w:val="26"/>
        </w:rPr>
      </w:pPr>
    </w:p>
    <w:p>
      <w:pPr>
        <w:pStyle w:val="Body Text"/>
        <w:rPr>
          <w:i w:val="0"/>
          <w:iCs w:val="0"/>
          <w:sz w:val="22"/>
          <w:szCs w:val="22"/>
        </w:rPr>
      </w:pPr>
    </w:p>
    <w:p>
      <w:pPr>
        <w:pStyle w:val="Normal.0"/>
        <w:jc w:val="both"/>
        <w:rPr>
          <w:i w:val="1"/>
          <w:iCs w:val="1"/>
          <w:sz w:val="24"/>
          <w:szCs w:val="24"/>
        </w:rPr>
      </w:pPr>
      <w:r>
        <w:rPr>
          <w:b w:val="1"/>
          <w:bCs w:val="1"/>
          <w:sz w:val="24"/>
          <w:szCs w:val="24"/>
          <w:rtl w:val="0"/>
          <w:lang w:val="en-US"/>
        </w:rPr>
        <w:t>Bio:</w:t>
      </w:r>
    </w:p>
    <w:p>
      <w:pPr>
        <w:pStyle w:val="Body Text"/>
      </w:pP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Elena Petrova </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In 1992-2002 worked as clinical psychologist in outpatient department of mental hospital. Graduated in 1996 as Gestalt therapist in the program directed by S. Ginger at St.-Petersburg Gestalt Center. Subsequently educated in Gestalt training program directed by H. Siemens (NSG). Trained as supervisor in Gestalt therapy (R. Lompa, NSG)</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Leading trainer and member of professional council in Moscow Gestalt Institute in 1998-2008. Founder and development director of Integrative Gestalt Training Institute in St.-Petersburg, Russia.</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Mostly works with psychological trauma, psychological effects of physical injuries and problems of</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narcissistic experience. Author of books and articles on trauma and phobias in adults and children.</w:t>
      </w:r>
    </w:p>
    <w:p>
      <w:pPr>
        <w:pStyle w:val="Body Text"/>
        <w:spacing w:line="360" w:lineRule="auto"/>
        <w:jc w:val="both"/>
        <w:rPr>
          <w:rFonts w:ascii="Times New Roman" w:cs="Times New Roman" w:hAnsi="Times New Roman" w:eastAsia="Times New Roman"/>
          <w:i w:val="0"/>
          <w:iCs w:val="0"/>
          <w:sz w:val="24"/>
          <w:szCs w:val="24"/>
        </w:rPr>
      </w:pP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 xml:space="preserve">Sergei Kondurov </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Graduated St.-Petersburg Medical State University in 1999 and specialised in psychiatry in Postgraduate Institute of Medical experts. Graduated in 2003 as a Gestalt therapist (Moscow Gestalt Institute). Subsequently educated in Gestalt training program directed by H. Siemens (NSG). Trained as supervisor in Gestalt therapy (R. Lompa, NSG).</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Director and trainer of Integrative Gestalt Training Institute since 2008. Works as a Gestalt therapist</w:t>
      </w:r>
    </w:p>
    <w:p>
      <w:pPr>
        <w:pStyle w:val="Body Text"/>
        <w:spacing w:line="360"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en-US"/>
        </w:rPr>
        <w:t>since 2004. Professional interests in GT: depressive experience, OCD</w: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spacing w:before="5"/>
        <w:rPr>
          <w:sz w:val="21"/>
          <w:szCs w:val="21"/>
        </w:rPr>
      </w:pPr>
    </w:p>
    <w:p>
      <w:pPr>
        <w:pStyle w:val="Normal.0"/>
        <w:ind w:right="1"/>
        <w:jc w:val="center"/>
      </w:pPr>
      <w:r>
        <w:rPr>
          <w:rFonts w:ascii="Times New Roman" w:hAnsi="Times New Roman"/>
          <w:sz w:val="20"/>
          <w:szCs w:val="20"/>
          <w:rtl w:val="0"/>
          <w:lang w:val="en-US"/>
        </w:rPr>
        <w:t>2</w:t>
      </w:r>
    </w:p>
    <w:sectPr>
      <w:headerReference w:type="default" r:id="rId5"/>
      <w:footerReference w:type="default" r:id="rId6"/>
      <w:pgSz w:w="11920" w:h="16840" w:orient="portrait"/>
      <w:pgMar w:top="709" w:right="1134" w:bottom="709"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118"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